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9F38" w14:textId="77777777" w:rsidR="002E0E28" w:rsidRPr="00E7292C" w:rsidRDefault="002E0E28" w:rsidP="00747094"/>
    <w:p w14:paraId="5BDC0E12" w14:textId="77777777" w:rsidR="002E0E28" w:rsidRPr="00E7292C" w:rsidRDefault="002E0E28" w:rsidP="00747094"/>
    <w:p w14:paraId="2414A394" w14:textId="77777777" w:rsidR="002E0E28" w:rsidRPr="00E7292C" w:rsidRDefault="002E0E28" w:rsidP="00747094"/>
    <w:p w14:paraId="46D432D7" w14:textId="77777777" w:rsidR="002E0E28" w:rsidRPr="00E7292C" w:rsidRDefault="002E0E28" w:rsidP="00747094"/>
    <w:p w14:paraId="63AD6F75" w14:textId="77777777" w:rsidR="000A5BF2" w:rsidRPr="00E7292C" w:rsidRDefault="000A5BF2" w:rsidP="00747094"/>
    <w:p w14:paraId="55AF4649" w14:textId="1337EDE0" w:rsidR="00747094" w:rsidRPr="00E7292C" w:rsidRDefault="00747094" w:rsidP="00747094">
      <w:r w:rsidRPr="00E7292C">
        <w:t>Dear Pastors,</w:t>
      </w:r>
    </w:p>
    <w:p w14:paraId="402832BD" w14:textId="77777777" w:rsidR="00747094" w:rsidRPr="00E7292C" w:rsidRDefault="00747094" w:rsidP="00747094"/>
    <w:p w14:paraId="09921B88" w14:textId="2DF6199F" w:rsidR="009E7380" w:rsidRPr="00E7292C" w:rsidRDefault="003F7B38" w:rsidP="00747094">
      <w:r w:rsidRPr="00E7292C">
        <w:t xml:space="preserve">Thank you for your </w:t>
      </w:r>
      <w:r w:rsidR="004764BD" w:rsidRPr="00E7292C">
        <w:t xml:space="preserve">faithful </w:t>
      </w:r>
      <w:r w:rsidRPr="00E7292C">
        <w:t xml:space="preserve">leadership </w:t>
      </w:r>
      <w:r w:rsidR="00126E50" w:rsidRPr="00E7292C">
        <w:t xml:space="preserve">in your parishes </w:t>
      </w:r>
      <w:r w:rsidRPr="00E7292C">
        <w:t xml:space="preserve">and </w:t>
      </w:r>
      <w:r w:rsidR="00126E50" w:rsidRPr="00E7292C">
        <w:t xml:space="preserve">for </w:t>
      </w:r>
      <w:r w:rsidR="00DE3563" w:rsidRPr="00E7292C">
        <w:t xml:space="preserve">your </w:t>
      </w:r>
      <w:r w:rsidRPr="00E7292C">
        <w:t xml:space="preserve">ongoing commitment to the </w:t>
      </w:r>
      <w:r w:rsidRPr="00E7292C">
        <w:rPr>
          <w:i/>
          <w:iCs/>
        </w:rPr>
        <w:t>Cardinal’s Annual Stewardship Appeal</w:t>
      </w:r>
      <w:r w:rsidR="004764BD" w:rsidRPr="00E7292C">
        <w:t>.</w:t>
      </w:r>
      <w:r w:rsidRPr="00E7292C">
        <w:t xml:space="preserve"> </w:t>
      </w:r>
      <w:r w:rsidR="000A5BF2" w:rsidRPr="00E7292C">
        <w:t xml:space="preserve"> </w:t>
      </w:r>
      <w:r w:rsidRPr="00E7292C">
        <w:t xml:space="preserve">As of </w:t>
      </w:r>
      <w:r w:rsidR="00343F02" w:rsidRPr="00E7292C">
        <w:t>May 1</w:t>
      </w:r>
      <w:r w:rsidRPr="00E7292C">
        <w:t>,</w:t>
      </w:r>
      <w:r w:rsidR="000A5BF2" w:rsidRPr="00E7292C">
        <w:t xml:space="preserve"> 2023,</w:t>
      </w:r>
      <w:r w:rsidRPr="00E7292C">
        <w:t xml:space="preserve"> </w:t>
      </w:r>
      <w:r w:rsidR="00DE3563" w:rsidRPr="00E7292C">
        <w:rPr>
          <w:b/>
          <w:bCs/>
        </w:rPr>
        <w:t>3</w:t>
      </w:r>
      <w:r w:rsidR="00F76D35" w:rsidRPr="00E7292C">
        <w:rPr>
          <w:b/>
          <w:bCs/>
        </w:rPr>
        <w:t>2,1</w:t>
      </w:r>
      <w:r w:rsidR="00343F02" w:rsidRPr="00E7292C">
        <w:rPr>
          <w:b/>
          <w:bCs/>
        </w:rPr>
        <w:t>38</w:t>
      </w:r>
      <w:r w:rsidR="00DE3563" w:rsidRPr="00E7292C">
        <w:t xml:space="preserve"> generous donors have </w:t>
      </w:r>
      <w:r w:rsidR="00343F02" w:rsidRPr="00E7292C">
        <w:t xml:space="preserve">committed </w:t>
      </w:r>
      <w:r w:rsidRPr="00E7292C">
        <w:rPr>
          <w:b/>
          <w:bCs/>
        </w:rPr>
        <w:t>$1</w:t>
      </w:r>
      <w:r w:rsidR="00343F02" w:rsidRPr="00E7292C">
        <w:rPr>
          <w:b/>
          <w:bCs/>
        </w:rPr>
        <w:t>5</w:t>
      </w:r>
      <w:r w:rsidR="000A5BF2" w:rsidRPr="00E7292C">
        <w:t xml:space="preserve"> m</w:t>
      </w:r>
      <w:r w:rsidR="00343F02" w:rsidRPr="00E7292C">
        <w:t>illion</w:t>
      </w:r>
      <w:r w:rsidR="006A2213" w:rsidRPr="00E7292C">
        <w:t xml:space="preserve"> </w:t>
      </w:r>
      <w:r w:rsidR="00343F02" w:rsidRPr="00E7292C">
        <w:t xml:space="preserve">in gifts and pledges </w:t>
      </w:r>
      <w:r w:rsidR="00DE3563" w:rsidRPr="00E7292C">
        <w:t>to the 202</w:t>
      </w:r>
      <w:r w:rsidR="00BE6BD7">
        <w:t>3</w:t>
      </w:r>
      <w:r w:rsidR="00DE3563" w:rsidRPr="00E7292C">
        <w:t xml:space="preserve"> </w:t>
      </w:r>
      <w:r w:rsidR="00DE3563" w:rsidRPr="00E7292C">
        <w:rPr>
          <w:i/>
          <w:iCs/>
        </w:rPr>
        <w:t>Appeal</w:t>
      </w:r>
      <w:r w:rsidRPr="00E7292C">
        <w:t>.</w:t>
      </w:r>
      <w:r w:rsidR="000A5BF2" w:rsidRPr="00E7292C">
        <w:t xml:space="preserve"> </w:t>
      </w:r>
      <w:r w:rsidRPr="00E7292C">
        <w:t xml:space="preserve"> </w:t>
      </w:r>
      <w:r w:rsidR="000A5BF2" w:rsidRPr="00E7292C">
        <w:t>We are very grateful for your collective efforts in this</w:t>
      </w:r>
      <w:r w:rsidR="00343F02" w:rsidRPr="00E7292C">
        <w:t xml:space="preserve"> tremendous progress</w:t>
      </w:r>
      <w:r w:rsidR="000A5BF2" w:rsidRPr="00E7292C">
        <w:t xml:space="preserve"> to date as we</w:t>
      </w:r>
      <w:r w:rsidR="00F76D35" w:rsidRPr="00E7292C">
        <w:t xml:space="preserve"> </w:t>
      </w:r>
      <w:r w:rsidR="000A5BF2" w:rsidRPr="00E7292C">
        <w:t>work to meet the</w:t>
      </w:r>
      <w:r w:rsidR="00F76D35" w:rsidRPr="00E7292C">
        <w:t xml:space="preserve"> $21</w:t>
      </w:r>
      <w:r w:rsidR="000A5BF2" w:rsidRPr="00E7292C">
        <w:t xml:space="preserve"> million operating budget of our ministries, pastoral offices, and programs</w:t>
      </w:r>
      <w:r w:rsidR="00F76D35" w:rsidRPr="00E7292C">
        <w:t xml:space="preserve">. </w:t>
      </w:r>
    </w:p>
    <w:p w14:paraId="68ED62F3" w14:textId="77777777" w:rsidR="009E7380" w:rsidRPr="00E7292C" w:rsidRDefault="009E7380" w:rsidP="00747094"/>
    <w:p w14:paraId="05AC494D" w14:textId="7DAAD2A2" w:rsidR="000A5BF2" w:rsidRPr="00E7292C" w:rsidRDefault="00F76D35" w:rsidP="00747094">
      <w:r w:rsidRPr="006653FD">
        <w:t xml:space="preserve">Your </w:t>
      </w:r>
      <w:r w:rsidR="00343F02" w:rsidRPr="006653FD">
        <w:t xml:space="preserve">ongoing participation </w:t>
      </w:r>
      <w:r w:rsidRPr="006653FD">
        <w:t xml:space="preserve">is essential </w:t>
      </w:r>
      <w:r w:rsidR="000A5BF2" w:rsidRPr="006653FD">
        <w:t xml:space="preserve">to </w:t>
      </w:r>
      <w:r w:rsidR="002D2E7A" w:rsidRPr="006653FD">
        <w:t xml:space="preserve">the </w:t>
      </w:r>
      <w:r w:rsidR="002D2E7A" w:rsidRPr="006653FD">
        <w:rPr>
          <w:i/>
          <w:iCs/>
        </w:rPr>
        <w:t>Appeal’s</w:t>
      </w:r>
      <w:r w:rsidR="000A5BF2" w:rsidRPr="006653FD">
        <w:t xml:space="preserve"> continued</w:t>
      </w:r>
      <w:r w:rsidRPr="006653FD">
        <w:t xml:space="preserve"> momentum</w:t>
      </w:r>
      <w:r w:rsidR="000A5BF2" w:rsidRPr="006653FD">
        <w:t xml:space="preserve">. </w:t>
      </w:r>
      <w:r w:rsidR="0058185E" w:rsidRPr="006653FD">
        <w:t xml:space="preserve"> T</w:t>
      </w:r>
      <w:r w:rsidR="002D2E7A" w:rsidRPr="006653FD">
        <w:t>o date</w:t>
      </w:r>
      <w:r w:rsidR="000A5BF2" w:rsidRPr="006653FD">
        <w:t xml:space="preserve">, </w:t>
      </w:r>
      <w:r w:rsidR="002D2E7A" w:rsidRPr="006653FD">
        <w:t>45</w:t>
      </w:r>
      <w:r w:rsidR="000A5BF2" w:rsidRPr="006653FD">
        <w:t xml:space="preserve"> parishes have achieved</w:t>
      </w:r>
      <w:r w:rsidR="0058185E" w:rsidRPr="006653FD">
        <w:t xml:space="preserve"> </w:t>
      </w:r>
      <w:r w:rsidR="001E6401" w:rsidRPr="006653FD">
        <w:t xml:space="preserve">their </w:t>
      </w:r>
      <w:r w:rsidR="000A5BF2" w:rsidRPr="006653FD">
        <w:t xml:space="preserve">goal in </w:t>
      </w:r>
      <w:r w:rsidR="002D2E7A" w:rsidRPr="006653FD">
        <w:t>comparison</w:t>
      </w:r>
      <w:r w:rsidR="000A5BF2" w:rsidRPr="006653FD">
        <w:t xml:space="preserve"> to </w:t>
      </w:r>
      <w:r w:rsidR="0058185E" w:rsidRPr="006653FD">
        <w:t>50</w:t>
      </w:r>
      <w:r w:rsidR="000A5BF2" w:rsidRPr="006653FD">
        <w:t xml:space="preserve"> parishes</w:t>
      </w:r>
      <w:r w:rsidR="0058185E" w:rsidRPr="006653FD">
        <w:t xml:space="preserve"> during the</w:t>
      </w:r>
      <w:r w:rsidR="000A5BF2" w:rsidRPr="006653FD">
        <w:t xml:space="preserve"> same p</w:t>
      </w:r>
      <w:r w:rsidR="0058185E" w:rsidRPr="006653FD">
        <w:t>eriod</w:t>
      </w:r>
      <w:r w:rsidR="000A5BF2" w:rsidRPr="006653FD">
        <w:t xml:space="preserve"> last year. </w:t>
      </w:r>
      <w:r w:rsidR="00E7292C" w:rsidRPr="006653FD">
        <w:t xml:space="preserve">It is our hope that </w:t>
      </w:r>
      <w:r w:rsidR="004D7177" w:rsidRPr="006653FD">
        <w:t xml:space="preserve">the 2023 </w:t>
      </w:r>
      <w:r w:rsidR="004D7177" w:rsidRPr="006653FD">
        <w:rPr>
          <w:i/>
          <w:iCs/>
        </w:rPr>
        <w:t>Appeal</w:t>
      </w:r>
      <w:r w:rsidR="004D7177" w:rsidRPr="006653FD">
        <w:t xml:space="preserve"> will</w:t>
      </w:r>
      <w:r w:rsidR="0058185E" w:rsidRPr="006653FD">
        <w:t xml:space="preserve"> exceed</w:t>
      </w:r>
      <w:r w:rsidR="000A5BF2" w:rsidRPr="006653FD">
        <w:t xml:space="preserve"> the </w:t>
      </w:r>
      <w:r w:rsidR="0058185E" w:rsidRPr="006653FD">
        <w:t>128</w:t>
      </w:r>
      <w:r w:rsidR="000A5BF2" w:rsidRPr="006653FD">
        <w:t xml:space="preserve"> parishes that achieved</w:t>
      </w:r>
      <w:r w:rsidR="001E6401" w:rsidRPr="006653FD">
        <w:t xml:space="preserve"> their</w:t>
      </w:r>
      <w:r w:rsidR="0058185E" w:rsidRPr="006653FD">
        <w:t xml:space="preserve"> </w:t>
      </w:r>
      <w:r w:rsidR="000A5BF2" w:rsidRPr="006653FD">
        <w:t xml:space="preserve">goal </w:t>
      </w:r>
      <w:r w:rsidR="004D7177" w:rsidRPr="006653FD">
        <w:t>in</w:t>
      </w:r>
      <w:r w:rsidR="000A5BF2" w:rsidRPr="006653FD">
        <w:t xml:space="preserve"> 2022 </w:t>
      </w:r>
      <w:r w:rsidR="0058185E" w:rsidRPr="006653FD">
        <w:t>and improve overall parishioner participation.</w:t>
      </w:r>
      <w:r w:rsidR="000A5BF2" w:rsidRPr="006653FD">
        <w:t xml:space="preserve"> </w:t>
      </w:r>
      <w:r w:rsidR="0058185E" w:rsidRPr="006653FD">
        <w:t xml:space="preserve"> </w:t>
      </w:r>
      <w:r w:rsidR="000A5BF2" w:rsidRPr="006653FD">
        <w:t>This can only be accomplished</w:t>
      </w:r>
      <w:r w:rsidR="000A5BF2" w:rsidRPr="00E7292C">
        <w:t xml:space="preserve"> through </w:t>
      </w:r>
      <w:r w:rsidR="001E6401" w:rsidRPr="00E7292C">
        <w:t xml:space="preserve">continued </w:t>
      </w:r>
      <w:r w:rsidR="0058185E" w:rsidRPr="00E7292C">
        <w:t>outreach</w:t>
      </w:r>
      <w:r w:rsidR="000A5BF2" w:rsidRPr="00E7292C">
        <w:t xml:space="preserve"> </w:t>
      </w:r>
      <w:r w:rsidR="004D7177">
        <w:t xml:space="preserve">by pastors and lay volunteers </w:t>
      </w:r>
      <w:r w:rsidR="000A5BF2" w:rsidRPr="00E7292C">
        <w:t xml:space="preserve">from </w:t>
      </w:r>
      <w:r w:rsidR="001E6401" w:rsidRPr="00E7292C">
        <w:t>the</w:t>
      </w:r>
      <w:r w:rsidR="000A5BF2" w:rsidRPr="00E7292C">
        <w:t xml:space="preserve"> pulpit</w:t>
      </w:r>
      <w:r w:rsidR="001E6401" w:rsidRPr="00E7292C">
        <w:t xml:space="preserve">, parish bulletin updates, </w:t>
      </w:r>
      <w:proofErr w:type="spellStart"/>
      <w:r w:rsidR="001E6401" w:rsidRPr="00E7292C">
        <w:t>Flocknote</w:t>
      </w:r>
      <w:proofErr w:type="spellEnd"/>
      <w:r w:rsidR="001E6401" w:rsidRPr="00E7292C">
        <w:t xml:space="preserve"> reminders, and the use of the parish’s </w:t>
      </w:r>
      <w:r w:rsidR="004D7177">
        <w:t xml:space="preserve">website and </w:t>
      </w:r>
      <w:r w:rsidR="001E6401" w:rsidRPr="00E7292C">
        <w:t>social platforms</w:t>
      </w:r>
      <w:r w:rsidR="002D2E7A" w:rsidRPr="00E7292C">
        <w:t xml:space="preserve">.  It is very important that </w:t>
      </w:r>
      <w:r w:rsidR="001E6401" w:rsidRPr="00E7292C">
        <w:t>the</w:t>
      </w:r>
      <w:r w:rsidR="004D7177">
        <w:t xml:space="preserve"> </w:t>
      </w:r>
      <w:r w:rsidR="004D7177" w:rsidRPr="004D7177">
        <w:rPr>
          <w:i/>
          <w:iCs/>
        </w:rPr>
        <w:t>Appeal’s</w:t>
      </w:r>
      <w:r w:rsidR="004D7177">
        <w:t xml:space="preserve"> areas of support</w:t>
      </w:r>
      <w:r w:rsidR="001E6401" w:rsidRPr="00E7292C">
        <w:t xml:space="preserve"> </w:t>
      </w:r>
      <w:r w:rsidR="004D7177" w:rsidRPr="00E7292C">
        <w:t>are</w:t>
      </w:r>
      <w:r w:rsidR="001E6401" w:rsidRPr="00E7292C">
        <w:t xml:space="preserve"> </w:t>
      </w:r>
      <w:r w:rsidR="002D2E7A" w:rsidRPr="00E7292C">
        <w:t>clearly articulate</w:t>
      </w:r>
      <w:r w:rsidR="001E6401" w:rsidRPr="00E7292C">
        <w:t xml:space="preserve">d: </w:t>
      </w:r>
      <w:r w:rsidR="002D2E7A" w:rsidRPr="00E7292C">
        <w:t>assistance to financially vulnerable parishes and schools,</w:t>
      </w:r>
      <w:r w:rsidR="004D7177" w:rsidRPr="004D7177">
        <w:t xml:space="preserve"> </w:t>
      </w:r>
      <w:r w:rsidR="004D7177" w:rsidRPr="00E7292C">
        <w:t>seminarian formation,</w:t>
      </w:r>
      <w:r w:rsidR="002D2E7A" w:rsidRPr="00E7292C">
        <w:t xml:space="preserve"> </w:t>
      </w:r>
      <w:r w:rsidR="004D7177" w:rsidRPr="00E7292C">
        <w:t xml:space="preserve">support for retired priests </w:t>
      </w:r>
      <w:r w:rsidR="002D2E7A" w:rsidRPr="00E7292C">
        <w:t xml:space="preserve">and our ministry offices.  </w:t>
      </w:r>
      <w:r w:rsidR="004D7177">
        <w:t>Y</w:t>
      </w:r>
      <w:r w:rsidR="002D2E7A" w:rsidRPr="00E7292C">
        <w:t xml:space="preserve">our </w:t>
      </w:r>
      <w:r w:rsidR="004D7177">
        <w:t>assigned c</w:t>
      </w:r>
      <w:r w:rsidR="002D2E7A" w:rsidRPr="00E7292C">
        <w:t xml:space="preserve">ampaign </w:t>
      </w:r>
      <w:r w:rsidR="004D7177">
        <w:t>m</w:t>
      </w:r>
      <w:r w:rsidR="002D2E7A" w:rsidRPr="00E7292C">
        <w:t xml:space="preserve">anager and members of the development </w:t>
      </w:r>
      <w:r w:rsidR="004D7177">
        <w:t>office</w:t>
      </w:r>
      <w:r w:rsidR="002D2E7A" w:rsidRPr="00E7292C">
        <w:t xml:space="preserve"> will support your efforts through our ongoing</w:t>
      </w:r>
      <w:r w:rsidR="00BE6BD7">
        <w:t xml:space="preserve"> </w:t>
      </w:r>
      <w:r w:rsidR="002D2E7A" w:rsidRPr="00E7292C">
        <w:t>bulk mailings, email</w:t>
      </w:r>
      <w:r w:rsidR="004D7177">
        <w:t xml:space="preserve"> appeals</w:t>
      </w:r>
      <w:r w:rsidR="002D2E7A" w:rsidRPr="00E7292C">
        <w:t xml:space="preserve">, </w:t>
      </w:r>
      <w:r w:rsidR="00BE6BD7">
        <w:t xml:space="preserve">marketing, </w:t>
      </w:r>
      <w:r w:rsidR="002D2E7A" w:rsidRPr="00E7292C">
        <w:t xml:space="preserve">and follow-up phone calls.  </w:t>
      </w:r>
    </w:p>
    <w:p w14:paraId="4EE42A16" w14:textId="77777777" w:rsidR="00343F02" w:rsidRPr="00E7292C" w:rsidRDefault="00343F02" w:rsidP="00747094"/>
    <w:p w14:paraId="18383D36" w14:textId="1294727E" w:rsidR="00747094" w:rsidRDefault="002C3DC8" w:rsidP="00747094">
      <w:r>
        <w:t>Again, thank you for your dedication and time committed to supporting the operational needs of the archdiocese</w:t>
      </w:r>
      <w:r w:rsidR="006653FD">
        <w:t>.</w:t>
      </w:r>
      <w:r>
        <w:t xml:space="preserve"> The </w:t>
      </w:r>
      <w:r w:rsidR="006653FD">
        <w:t xml:space="preserve">vitality of the Church in New York is greatly </w:t>
      </w:r>
      <w:r>
        <w:t xml:space="preserve">dependent on the success of your </w:t>
      </w:r>
      <w:r w:rsidR="006653FD">
        <w:t xml:space="preserve">parish’s </w:t>
      </w:r>
      <w:r>
        <w:t>fundraising</w:t>
      </w:r>
      <w:r w:rsidR="006653FD">
        <w:t xml:space="preserve"> results which ensures the archdiocese can meet its </w:t>
      </w:r>
      <w:r>
        <w:t xml:space="preserve">spiritual and </w:t>
      </w:r>
      <w:r w:rsidR="006653FD">
        <w:t>financial</w:t>
      </w:r>
      <w:r>
        <w:t xml:space="preserve"> </w:t>
      </w:r>
      <w:r w:rsidR="006653FD">
        <w:t>obligations</w:t>
      </w:r>
      <w:r>
        <w:t xml:space="preserve">.  </w:t>
      </w:r>
    </w:p>
    <w:p w14:paraId="38080513" w14:textId="77777777" w:rsidR="004D7177" w:rsidRPr="00E7292C" w:rsidRDefault="004D7177" w:rsidP="00747094"/>
    <w:p w14:paraId="7BE8D703" w14:textId="295FB77C" w:rsidR="002B2A70" w:rsidRPr="00E7292C" w:rsidRDefault="002B2A70" w:rsidP="002B2A70">
      <w:r w:rsidRPr="00E7292C">
        <w:t>Please know that our staff is deeply dedicat</w:t>
      </w:r>
      <w:r w:rsidR="00C34B4B" w:rsidRPr="00E7292C">
        <w:t>ed</w:t>
      </w:r>
      <w:r w:rsidRPr="00E7292C">
        <w:t xml:space="preserve"> to serving you</w:t>
      </w:r>
      <w:r w:rsidR="00126E50" w:rsidRPr="00E7292C">
        <w:t xml:space="preserve"> in any way we can</w:t>
      </w:r>
      <w:r w:rsidR="002C3DC8">
        <w:t>.</w:t>
      </w:r>
      <w:r w:rsidRPr="00E7292C">
        <w:t xml:space="preserve">  </w:t>
      </w:r>
    </w:p>
    <w:p w14:paraId="2E8D7664" w14:textId="77777777" w:rsidR="002B2A70" w:rsidRPr="00E7292C" w:rsidRDefault="002B2A70" w:rsidP="002B2A70"/>
    <w:p w14:paraId="0403AE2D" w14:textId="5DAB2A5D" w:rsidR="002B2A70" w:rsidRPr="00E7292C" w:rsidRDefault="002C3DC8" w:rsidP="002B2A70">
      <w:r>
        <w:t>With continued appreciation</w:t>
      </w:r>
      <w:r w:rsidR="002B2A70" w:rsidRPr="00E7292C">
        <w:t xml:space="preserve">, </w:t>
      </w:r>
    </w:p>
    <w:p w14:paraId="6FDB3507" w14:textId="77777777" w:rsidR="00AC3384" w:rsidRDefault="00AC3384" w:rsidP="00747094"/>
    <w:p w14:paraId="6FCBAC29" w14:textId="468ED055" w:rsidR="00210AA6" w:rsidRPr="00E7292C" w:rsidRDefault="00AC3384" w:rsidP="00747094">
      <w:r>
        <w:rPr>
          <w:noProof/>
        </w:rPr>
        <w:drawing>
          <wp:inline distT="0" distB="0" distL="0" distR="0" wp14:anchorId="028B2ABE" wp14:editId="57DB81A1">
            <wp:extent cx="20574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04A4" w14:textId="77777777" w:rsidR="00AC3384" w:rsidRDefault="00AC3384" w:rsidP="004816C8"/>
    <w:p w14:paraId="73338E6F" w14:textId="41A8F01B" w:rsidR="004816C8" w:rsidRPr="00E7292C" w:rsidRDefault="004816C8" w:rsidP="004816C8">
      <w:r w:rsidRPr="00E7292C">
        <w:t>Kelvin Gentles</w:t>
      </w:r>
    </w:p>
    <w:p w14:paraId="76E360E9" w14:textId="77777777" w:rsidR="00210AA6" w:rsidRPr="00E7292C" w:rsidRDefault="004816C8" w:rsidP="004816C8">
      <w:r w:rsidRPr="00E7292C">
        <w:t>Executive Director</w:t>
      </w:r>
    </w:p>
    <w:p w14:paraId="4D47A723" w14:textId="20339B8E" w:rsidR="004816C8" w:rsidRPr="00E7292C" w:rsidRDefault="004816C8" w:rsidP="004816C8">
      <w:r w:rsidRPr="00E7292C">
        <w:t>Parish Development</w:t>
      </w:r>
    </w:p>
    <w:p w14:paraId="169AB1D0" w14:textId="28E175A4" w:rsidR="004816C8" w:rsidRPr="00747094" w:rsidRDefault="004816C8" w:rsidP="00210AA6"/>
    <w:sectPr w:rsidR="004816C8" w:rsidRPr="00747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96B" w14:textId="77777777" w:rsidR="008F70EF" w:rsidRDefault="008F70EF" w:rsidP="002E0E28">
      <w:r>
        <w:separator/>
      </w:r>
    </w:p>
  </w:endnote>
  <w:endnote w:type="continuationSeparator" w:id="0">
    <w:p w14:paraId="63C9A04F" w14:textId="77777777" w:rsidR="008F70EF" w:rsidRDefault="008F70EF" w:rsidP="002E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03C" w14:textId="77777777" w:rsidR="008F70EF" w:rsidRDefault="008F70EF" w:rsidP="002E0E28">
      <w:r>
        <w:separator/>
      </w:r>
    </w:p>
  </w:footnote>
  <w:footnote w:type="continuationSeparator" w:id="0">
    <w:p w14:paraId="47C855B6" w14:textId="77777777" w:rsidR="008F70EF" w:rsidRDefault="008F70EF" w:rsidP="002E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152" w14:textId="77777777" w:rsidR="002E0E28" w:rsidRDefault="002E0E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EF32F" wp14:editId="27A4442E">
              <wp:simplePos x="0" y="0"/>
              <wp:positionH relativeFrom="margin">
                <wp:posOffset>584200</wp:posOffset>
              </wp:positionH>
              <wp:positionV relativeFrom="paragraph">
                <wp:posOffset>165100</wp:posOffset>
              </wp:positionV>
              <wp:extent cx="2646680" cy="456565"/>
              <wp:effectExtent l="0" t="190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C4E7B" w14:textId="77777777" w:rsidR="002E0E28" w:rsidRPr="00B60960" w:rsidRDefault="002E0E28" w:rsidP="002E0E2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</w:pPr>
                          <w:r w:rsidRPr="00B60960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  <w:sz w:val="28"/>
                              <w:szCs w:val="28"/>
                            </w:rPr>
                            <w:t>Development Office</w:t>
                          </w:r>
                        </w:p>
                        <w:p w14:paraId="10DB9B87" w14:textId="77777777" w:rsidR="002E0E28" w:rsidRPr="002762E9" w:rsidRDefault="002E0E28" w:rsidP="002E0E2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</w:pPr>
                          <w:r w:rsidRPr="002762E9">
                            <w:rPr>
                              <w:rFonts w:ascii="Times New Roman" w:hAnsi="Times New Roman"/>
                              <w:b/>
                              <w:smallCaps/>
                              <w:color w:val="005B00"/>
                              <w:spacing w:val="30"/>
                            </w:rPr>
                            <w:t>Archdiocese of New York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EF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pt;margin-top:13pt;width:208.4pt;height:3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" filled="f" stroked="f">
              <v:textbox style="mso-fit-shape-to-text:t">
                <w:txbxContent>
                  <w:p w14:paraId="597C4E7B" w14:textId="77777777" w:rsidR="002E0E28" w:rsidRPr="00B60960" w:rsidRDefault="002E0E28" w:rsidP="002E0E28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</w:pPr>
                    <w:r w:rsidRPr="00B60960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  <w:sz w:val="28"/>
                        <w:szCs w:val="28"/>
                      </w:rPr>
                      <w:t>Development Office</w:t>
                    </w:r>
                  </w:p>
                  <w:p w14:paraId="10DB9B87" w14:textId="77777777" w:rsidR="002E0E28" w:rsidRPr="002762E9" w:rsidRDefault="002E0E28" w:rsidP="002E0E28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</w:pPr>
                    <w:r w:rsidRPr="002762E9">
                      <w:rPr>
                        <w:rFonts w:ascii="Times New Roman" w:hAnsi="Times New Roman"/>
                        <w:b/>
                        <w:smallCaps/>
                        <w:color w:val="005B00"/>
                        <w:spacing w:val="30"/>
                      </w:rPr>
                      <w:t>Archdiocese of New York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0960">
      <w:rPr>
        <w:noProof/>
      </w:rPr>
      <w:drawing>
        <wp:anchor distT="0" distB="0" distL="114300" distR="114300" simplePos="0" relativeHeight="251659264" behindDoc="0" locked="0" layoutInCell="1" allowOverlap="1" wp14:anchorId="63D864E9" wp14:editId="7FA4346E">
          <wp:simplePos x="0" y="0"/>
          <wp:positionH relativeFrom="column">
            <wp:posOffset>-215900</wp:posOffset>
          </wp:positionH>
          <wp:positionV relativeFrom="paragraph">
            <wp:posOffset>-317500</wp:posOffset>
          </wp:positionV>
          <wp:extent cx="919101" cy="1264723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488" t="11965" r="63140" b="70656"/>
                  <a:stretch>
                    <a:fillRect/>
                  </a:stretch>
                </pic:blipFill>
                <pic:spPr bwMode="auto">
                  <a:xfrm>
                    <a:off x="0" y="0"/>
                    <a:ext cx="919101" cy="1264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2B4C"/>
    <w:multiLevelType w:val="hybridMultilevel"/>
    <w:tmpl w:val="CF3CDD90"/>
    <w:lvl w:ilvl="0" w:tplc="0C7E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6097"/>
    <w:multiLevelType w:val="hybridMultilevel"/>
    <w:tmpl w:val="A03A4A28"/>
    <w:lvl w:ilvl="0" w:tplc="0C7E7A5A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231692578">
    <w:abstractNumId w:val="0"/>
  </w:num>
  <w:num w:numId="2" w16cid:durableId="423259625">
    <w:abstractNumId w:val="1"/>
  </w:num>
  <w:num w:numId="3" w16cid:durableId="1293170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LU0MjI3NDa3NDJW0lEKTi0uzszPAykwrAUAivNaMCwAAAA="/>
  </w:docVars>
  <w:rsids>
    <w:rsidRoot w:val="000422F4"/>
    <w:rsid w:val="00032D10"/>
    <w:rsid w:val="00040944"/>
    <w:rsid w:val="000422F4"/>
    <w:rsid w:val="000870CE"/>
    <w:rsid w:val="000A5BF2"/>
    <w:rsid w:val="000C018E"/>
    <w:rsid w:val="000F38DF"/>
    <w:rsid w:val="001126D9"/>
    <w:rsid w:val="00126E50"/>
    <w:rsid w:val="001522BC"/>
    <w:rsid w:val="00187231"/>
    <w:rsid w:val="001E6401"/>
    <w:rsid w:val="00210AA6"/>
    <w:rsid w:val="00267534"/>
    <w:rsid w:val="002B2A70"/>
    <w:rsid w:val="002C3DC8"/>
    <w:rsid w:val="002D2E7A"/>
    <w:rsid w:val="002D6C5C"/>
    <w:rsid w:val="002D6F2F"/>
    <w:rsid w:val="002E0E28"/>
    <w:rsid w:val="002E6E5D"/>
    <w:rsid w:val="003275EB"/>
    <w:rsid w:val="00343F02"/>
    <w:rsid w:val="003441F2"/>
    <w:rsid w:val="003A7BE4"/>
    <w:rsid w:val="003F7B38"/>
    <w:rsid w:val="004764BD"/>
    <w:rsid w:val="004816C8"/>
    <w:rsid w:val="004D7177"/>
    <w:rsid w:val="0055192D"/>
    <w:rsid w:val="00554DE2"/>
    <w:rsid w:val="0058185E"/>
    <w:rsid w:val="00587C21"/>
    <w:rsid w:val="005C4246"/>
    <w:rsid w:val="005D2E9D"/>
    <w:rsid w:val="005E1822"/>
    <w:rsid w:val="00601989"/>
    <w:rsid w:val="00632040"/>
    <w:rsid w:val="006356CE"/>
    <w:rsid w:val="006653FD"/>
    <w:rsid w:val="006A2213"/>
    <w:rsid w:val="006C64CC"/>
    <w:rsid w:val="006F0340"/>
    <w:rsid w:val="00747094"/>
    <w:rsid w:val="007C59AF"/>
    <w:rsid w:val="008925A7"/>
    <w:rsid w:val="008F70EF"/>
    <w:rsid w:val="009810B5"/>
    <w:rsid w:val="009838D7"/>
    <w:rsid w:val="00990B90"/>
    <w:rsid w:val="009C7BA3"/>
    <w:rsid w:val="009D589E"/>
    <w:rsid w:val="009E67BC"/>
    <w:rsid w:val="009E7380"/>
    <w:rsid w:val="00A04561"/>
    <w:rsid w:val="00A57B04"/>
    <w:rsid w:val="00A7443F"/>
    <w:rsid w:val="00AA4BFB"/>
    <w:rsid w:val="00AC3384"/>
    <w:rsid w:val="00AE66E5"/>
    <w:rsid w:val="00B03299"/>
    <w:rsid w:val="00B130BC"/>
    <w:rsid w:val="00B3251F"/>
    <w:rsid w:val="00BA28E6"/>
    <w:rsid w:val="00BE6BD7"/>
    <w:rsid w:val="00C34B4B"/>
    <w:rsid w:val="00CE5447"/>
    <w:rsid w:val="00D85178"/>
    <w:rsid w:val="00DB2212"/>
    <w:rsid w:val="00DE3563"/>
    <w:rsid w:val="00E714DD"/>
    <w:rsid w:val="00E7292C"/>
    <w:rsid w:val="00ED5052"/>
    <w:rsid w:val="00F357AC"/>
    <w:rsid w:val="00F418C6"/>
    <w:rsid w:val="00F6238A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6FD56"/>
  <w15:chartTrackingRefBased/>
  <w15:docId w15:val="{4C65A9DB-C5AD-4335-B31E-DBAD789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28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43F0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Van Wormer</dc:creator>
  <cp:keywords/>
  <dc:description/>
  <cp:lastModifiedBy>Mateja Lucic</cp:lastModifiedBy>
  <cp:revision>4</cp:revision>
  <dcterms:created xsi:type="dcterms:W3CDTF">2023-05-01T14:49:00Z</dcterms:created>
  <dcterms:modified xsi:type="dcterms:W3CDTF">2023-05-01T16:58:00Z</dcterms:modified>
</cp:coreProperties>
</file>