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A7" w:rsidRDefault="004645A7"/>
    <w:p w:rsidR="00BF1977" w:rsidRDefault="00BF1977"/>
    <w:p w:rsidR="004645A7" w:rsidRDefault="004645A7" w:rsidP="004645A7">
      <w:pPr>
        <w:spacing w:after="0"/>
        <w:rPr>
          <w:rFonts w:ascii="Tahoma" w:hAnsi="Tahoma" w:cs="Tahoma"/>
          <w:u w:val="single"/>
        </w:rPr>
      </w:pPr>
    </w:p>
    <w:p w:rsidR="00BF1977" w:rsidRDefault="00BF1977" w:rsidP="004645A7">
      <w:pPr>
        <w:spacing w:after="0"/>
        <w:rPr>
          <w:rFonts w:ascii="Tahoma" w:hAnsi="Tahoma" w:cs="Tahoma"/>
          <w:u w:val="single"/>
        </w:rPr>
      </w:pPr>
    </w:p>
    <w:p w:rsidR="004645A7" w:rsidRPr="006B69E6" w:rsidRDefault="004645A7" w:rsidP="004645A7">
      <w:pPr>
        <w:spacing w:after="0"/>
        <w:rPr>
          <w:rFonts w:ascii="Tahoma" w:hAnsi="Tahoma" w:cs="Tahoma"/>
        </w:rPr>
      </w:pPr>
      <w:r w:rsidRPr="006B69E6">
        <w:rPr>
          <w:rFonts w:ascii="Tahoma" w:hAnsi="Tahoma" w:cs="Tahoma"/>
          <w:u w:val="single"/>
        </w:rPr>
        <w:t>MEMORANDUM</w:t>
      </w:r>
      <w:r w:rsidRPr="006B69E6">
        <w:rPr>
          <w:rFonts w:ascii="Tahoma" w:hAnsi="Tahoma" w:cs="Tahoma"/>
        </w:rPr>
        <w:t xml:space="preserve"> </w:t>
      </w:r>
    </w:p>
    <w:p w:rsidR="004645A7" w:rsidRPr="006B69E6" w:rsidRDefault="004645A7" w:rsidP="004645A7">
      <w:pPr>
        <w:spacing w:after="0"/>
        <w:ind w:left="1440" w:hanging="1440"/>
        <w:rPr>
          <w:rFonts w:ascii="Tahoma" w:hAnsi="Tahoma" w:cs="Tahoma"/>
        </w:rPr>
      </w:pPr>
    </w:p>
    <w:p w:rsidR="004645A7" w:rsidRPr="006B69E6" w:rsidRDefault="004645A7" w:rsidP="004645A7">
      <w:pPr>
        <w:spacing w:after="0"/>
        <w:ind w:left="1440" w:hanging="1440"/>
        <w:rPr>
          <w:rFonts w:ascii="Tahoma" w:hAnsi="Tahoma" w:cs="Tahoma"/>
        </w:rPr>
      </w:pPr>
      <w:r w:rsidRPr="006B69E6">
        <w:rPr>
          <w:rFonts w:ascii="Tahoma" w:hAnsi="Tahoma" w:cs="Tahoma"/>
        </w:rPr>
        <w:t>TO:</w:t>
      </w:r>
      <w:r w:rsidRPr="006B69E6">
        <w:rPr>
          <w:rFonts w:ascii="Tahoma" w:hAnsi="Tahoma" w:cs="Tahoma"/>
        </w:rPr>
        <w:tab/>
      </w:r>
      <w:r w:rsidR="003650BE" w:rsidRPr="006B69E6">
        <w:rPr>
          <w:rFonts w:ascii="Tahoma" w:hAnsi="Tahoma" w:cs="Tahoma"/>
        </w:rPr>
        <w:t>Pastors and Administrators</w:t>
      </w:r>
    </w:p>
    <w:p w:rsidR="004645A7" w:rsidRPr="006B69E6" w:rsidRDefault="004645A7" w:rsidP="004645A7">
      <w:pPr>
        <w:spacing w:after="0"/>
        <w:ind w:left="1440" w:hanging="1440"/>
        <w:rPr>
          <w:rFonts w:ascii="Tahoma" w:hAnsi="Tahoma" w:cs="Tahoma"/>
        </w:rPr>
      </w:pPr>
      <w:r w:rsidRPr="006B69E6">
        <w:rPr>
          <w:rFonts w:ascii="Tahoma" w:hAnsi="Tahoma" w:cs="Tahoma"/>
        </w:rPr>
        <w:t>FROM:</w:t>
      </w:r>
      <w:r w:rsidRPr="006B69E6">
        <w:rPr>
          <w:rFonts w:ascii="Tahoma" w:hAnsi="Tahoma" w:cs="Tahoma"/>
        </w:rPr>
        <w:tab/>
        <w:t xml:space="preserve">Bettina Alonso </w:t>
      </w:r>
    </w:p>
    <w:p w:rsidR="004645A7" w:rsidRPr="006B69E6" w:rsidRDefault="004645A7" w:rsidP="004645A7">
      <w:pPr>
        <w:spacing w:after="0"/>
        <w:ind w:left="1440" w:hanging="1440"/>
        <w:rPr>
          <w:rFonts w:ascii="Tahoma" w:hAnsi="Tahoma" w:cs="Tahoma"/>
        </w:rPr>
      </w:pPr>
      <w:r w:rsidRPr="006B69E6">
        <w:rPr>
          <w:rFonts w:ascii="Tahoma" w:hAnsi="Tahoma" w:cs="Tahoma"/>
        </w:rPr>
        <w:t>CC:</w:t>
      </w:r>
      <w:r w:rsidRPr="006B69E6">
        <w:rPr>
          <w:rFonts w:ascii="Tahoma" w:hAnsi="Tahoma" w:cs="Tahoma"/>
        </w:rPr>
        <w:tab/>
      </w:r>
      <w:r w:rsidR="003650BE" w:rsidRPr="006B69E6">
        <w:rPr>
          <w:rFonts w:ascii="Tahoma" w:hAnsi="Tahoma" w:cs="Tahoma"/>
        </w:rPr>
        <w:t xml:space="preserve">The Reverend Monsignor </w:t>
      </w:r>
      <w:r w:rsidR="0054281E" w:rsidRPr="006B69E6">
        <w:rPr>
          <w:rFonts w:ascii="Tahoma" w:hAnsi="Tahoma" w:cs="Tahoma"/>
        </w:rPr>
        <w:t>Joseph LaMorte</w:t>
      </w:r>
      <w:r w:rsidRPr="006B69E6">
        <w:rPr>
          <w:rFonts w:ascii="Tahoma" w:hAnsi="Tahoma" w:cs="Tahoma"/>
        </w:rPr>
        <w:t xml:space="preserve"> </w:t>
      </w:r>
    </w:p>
    <w:p w:rsidR="004645A7" w:rsidRPr="006B69E6" w:rsidRDefault="004645A7" w:rsidP="004645A7">
      <w:pPr>
        <w:spacing w:after="0"/>
        <w:rPr>
          <w:rFonts w:ascii="Tahoma" w:hAnsi="Tahoma" w:cs="Tahoma"/>
        </w:rPr>
      </w:pPr>
      <w:r w:rsidRPr="006B69E6">
        <w:rPr>
          <w:rFonts w:ascii="Tahoma" w:hAnsi="Tahoma" w:cs="Tahoma"/>
        </w:rPr>
        <w:t>DATE:</w:t>
      </w:r>
      <w:r w:rsidRPr="006B69E6">
        <w:rPr>
          <w:rFonts w:ascii="Tahoma" w:hAnsi="Tahoma" w:cs="Tahoma"/>
        </w:rPr>
        <w:tab/>
      </w:r>
      <w:r w:rsidRPr="006B69E6">
        <w:rPr>
          <w:rFonts w:ascii="Tahoma" w:hAnsi="Tahoma" w:cs="Tahoma"/>
        </w:rPr>
        <w:tab/>
      </w:r>
      <w:r w:rsidR="00195BA2">
        <w:rPr>
          <w:rFonts w:ascii="Tahoma" w:hAnsi="Tahoma" w:cs="Tahoma"/>
        </w:rPr>
        <w:t>July</w:t>
      </w:r>
      <w:bookmarkStart w:id="0" w:name="_GoBack"/>
      <w:bookmarkEnd w:id="0"/>
      <w:r w:rsidR="004224D9" w:rsidRPr="006B69E6">
        <w:rPr>
          <w:rFonts w:ascii="Tahoma" w:hAnsi="Tahoma" w:cs="Tahoma"/>
        </w:rPr>
        <w:t xml:space="preserve"> 10</w:t>
      </w:r>
      <w:r w:rsidR="00EB2341" w:rsidRPr="006B69E6">
        <w:rPr>
          <w:rFonts w:ascii="Tahoma" w:hAnsi="Tahoma" w:cs="Tahoma"/>
        </w:rPr>
        <w:t>, 2020</w:t>
      </w:r>
    </w:p>
    <w:p w:rsidR="004645A7" w:rsidRPr="006B69E6" w:rsidRDefault="004645A7" w:rsidP="004645A7">
      <w:pPr>
        <w:pBdr>
          <w:bottom w:val="single" w:sz="6" w:space="0" w:color="auto"/>
        </w:pBdr>
        <w:spacing w:after="0"/>
        <w:rPr>
          <w:rFonts w:ascii="Tahoma" w:hAnsi="Tahoma" w:cs="Tahoma"/>
        </w:rPr>
      </w:pPr>
      <w:r w:rsidRPr="006B69E6">
        <w:rPr>
          <w:rFonts w:ascii="Tahoma" w:hAnsi="Tahoma" w:cs="Tahoma"/>
        </w:rPr>
        <w:t xml:space="preserve">SUBJECT: </w:t>
      </w:r>
      <w:r w:rsidRPr="006B69E6">
        <w:rPr>
          <w:rFonts w:ascii="Tahoma" w:hAnsi="Tahoma" w:cs="Tahoma"/>
        </w:rPr>
        <w:tab/>
      </w:r>
      <w:r w:rsidR="0000121D" w:rsidRPr="006B69E6">
        <w:rPr>
          <w:rFonts w:ascii="Tahoma" w:hAnsi="Tahoma" w:cs="Tahoma"/>
          <w:i/>
        </w:rPr>
        <w:t>Renew + Rebuild</w:t>
      </w:r>
      <w:r w:rsidR="0000121D" w:rsidRPr="006B69E6">
        <w:rPr>
          <w:rFonts w:ascii="Tahoma" w:hAnsi="Tahoma" w:cs="Tahoma"/>
        </w:rPr>
        <w:t xml:space="preserve"> </w:t>
      </w:r>
      <w:r w:rsidR="00675AAA" w:rsidRPr="006B69E6">
        <w:rPr>
          <w:rFonts w:ascii="Tahoma" w:hAnsi="Tahoma" w:cs="Tahoma"/>
        </w:rPr>
        <w:t>Rebate Process</w:t>
      </w:r>
    </w:p>
    <w:p w:rsidR="004645A7" w:rsidRPr="006B69E6" w:rsidRDefault="004645A7" w:rsidP="004645A7">
      <w:pPr>
        <w:spacing w:after="0"/>
        <w:rPr>
          <w:rFonts w:ascii="Tahoma" w:hAnsi="Tahoma" w:cs="Tahoma"/>
        </w:rPr>
      </w:pPr>
    </w:p>
    <w:p w:rsidR="00F84B2D" w:rsidRPr="006B69E6" w:rsidRDefault="005407D8" w:rsidP="00F84B2D">
      <w:pPr>
        <w:rPr>
          <w:rFonts w:ascii="Tahoma" w:hAnsi="Tahoma" w:cs="Tahoma"/>
        </w:rPr>
      </w:pPr>
      <w:r w:rsidRPr="006B69E6">
        <w:rPr>
          <w:rFonts w:ascii="Tahoma" w:hAnsi="Tahoma" w:cs="Tahoma"/>
        </w:rPr>
        <w:t>Dear Pastors and Administrators,</w:t>
      </w:r>
    </w:p>
    <w:p w:rsidR="00F84B2D" w:rsidRPr="006B69E6" w:rsidRDefault="00F84B2D" w:rsidP="00F84B2D">
      <w:pPr>
        <w:rPr>
          <w:rFonts w:ascii="Tahoma" w:hAnsi="Tahoma" w:cs="Tahoma"/>
        </w:rPr>
      </w:pPr>
      <w:r w:rsidRPr="006B69E6">
        <w:rPr>
          <w:rFonts w:ascii="Tahoma" w:hAnsi="Tahoma" w:cs="Tahoma"/>
        </w:rPr>
        <w:t>First and foremost, the Development Team hopes that everyone is well and that you and your families and parishioners are all staying safe and healthy during these unsettling times. We are thrilled that so many parishes have re-opened for Mass even at a limited capacity.</w:t>
      </w:r>
    </w:p>
    <w:p w:rsidR="00F84B2D" w:rsidRPr="006B69E6" w:rsidRDefault="00F84B2D" w:rsidP="00F84B2D">
      <w:pPr>
        <w:rPr>
          <w:rFonts w:ascii="Tahoma" w:hAnsi="Tahoma" w:cs="Tahoma"/>
        </w:rPr>
      </w:pPr>
      <w:r w:rsidRPr="006B69E6">
        <w:rPr>
          <w:rFonts w:ascii="Tahoma" w:hAnsi="Tahoma" w:cs="Tahoma"/>
        </w:rPr>
        <w:t xml:space="preserve">We wanted to go over the rebate process for </w:t>
      </w:r>
      <w:r w:rsidRPr="006B69E6">
        <w:rPr>
          <w:rFonts w:ascii="Tahoma" w:hAnsi="Tahoma" w:cs="Tahoma"/>
          <w:i/>
          <w:iCs/>
        </w:rPr>
        <w:t>Renew + Rebuild</w:t>
      </w:r>
      <w:r w:rsidRPr="006B69E6">
        <w:rPr>
          <w:rFonts w:ascii="Tahoma" w:hAnsi="Tahoma" w:cs="Tahoma"/>
        </w:rPr>
        <w:t xml:space="preserve">. We are currently preparing the July rebates and wanted to share some information about how they are calculated. We are happy to report that for July, over $4.2M in rebates should be disbursed. </w:t>
      </w:r>
    </w:p>
    <w:p w:rsidR="00F84B2D" w:rsidRPr="006B69E6" w:rsidRDefault="00F84B2D" w:rsidP="00F84B2D">
      <w:pPr>
        <w:rPr>
          <w:rFonts w:ascii="Tahoma" w:hAnsi="Tahoma" w:cs="Tahoma"/>
        </w:rPr>
      </w:pPr>
      <w:r w:rsidRPr="006B69E6">
        <w:rPr>
          <w:rFonts w:ascii="Tahoma" w:hAnsi="Tahoma" w:cs="Tahoma"/>
        </w:rPr>
        <w:t xml:space="preserve">Rebates are disbursed on a quarterly basis directly deposited into the parish account setup for </w:t>
      </w:r>
      <w:r w:rsidRPr="006B69E6">
        <w:rPr>
          <w:rFonts w:ascii="Tahoma" w:hAnsi="Tahoma" w:cs="Tahoma"/>
          <w:i/>
          <w:iCs/>
        </w:rPr>
        <w:t>Renew + Rebuild</w:t>
      </w:r>
      <w:r w:rsidRPr="006B69E6">
        <w:rPr>
          <w:rFonts w:ascii="Tahoma" w:hAnsi="Tahoma" w:cs="Tahoma"/>
        </w:rPr>
        <w:t>. Rebate payments were processed for the 2</w:t>
      </w:r>
      <w:r w:rsidRPr="006B69E6">
        <w:rPr>
          <w:rFonts w:ascii="Tahoma" w:hAnsi="Tahoma" w:cs="Tahoma"/>
          <w:vertAlign w:val="superscript"/>
        </w:rPr>
        <w:t>nd</w:t>
      </w:r>
      <w:r w:rsidRPr="006B69E6">
        <w:rPr>
          <w:rFonts w:ascii="Tahoma" w:hAnsi="Tahoma" w:cs="Tahoma"/>
        </w:rPr>
        <w:t xml:space="preserve"> Quarter on July 9</w:t>
      </w:r>
      <w:r w:rsidRPr="006B69E6">
        <w:rPr>
          <w:rFonts w:ascii="Tahoma" w:hAnsi="Tahoma" w:cs="Tahoma"/>
          <w:vertAlign w:val="superscript"/>
        </w:rPr>
        <w:t>th</w:t>
      </w:r>
      <w:r w:rsidRPr="006B69E6">
        <w:rPr>
          <w:rFonts w:ascii="Tahoma" w:hAnsi="Tahoma" w:cs="Tahoma"/>
        </w:rPr>
        <w:t xml:space="preserve"> and are contingent on each parish having their bank account set up properly and active, and that the parishes have submitted their account information to the Archdiocese. </w:t>
      </w:r>
    </w:p>
    <w:p w:rsidR="00F84B2D" w:rsidRPr="006B69E6" w:rsidRDefault="00F84B2D" w:rsidP="00F84B2D">
      <w:pPr>
        <w:rPr>
          <w:rFonts w:ascii="Tahoma" w:hAnsi="Tahoma" w:cs="Tahoma"/>
        </w:rPr>
      </w:pPr>
      <w:r w:rsidRPr="006B69E6">
        <w:rPr>
          <w:rFonts w:ascii="Tahoma" w:hAnsi="Tahoma" w:cs="Tahoma"/>
        </w:rPr>
        <w:t xml:space="preserve">The first monies paid fulfills the parishes </w:t>
      </w:r>
      <w:r w:rsidRPr="006B69E6">
        <w:rPr>
          <w:rFonts w:ascii="Tahoma" w:hAnsi="Tahoma" w:cs="Tahoma"/>
          <w:i/>
          <w:iCs/>
        </w:rPr>
        <w:t xml:space="preserve">Cardinal’s Annual Stewardship Appeal </w:t>
      </w:r>
      <w:r w:rsidRPr="006B69E6">
        <w:rPr>
          <w:rFonts w:ascii="Tahoma" w:hAnsi="Tahoma" w:cs="Tahoma"/>
        </w:rPr>
        <w:t>goal</w:t>
      </w:r>
      <w:r w:rsidRPr="006B69E6">
        <w:rPr>
          <w:rFonts w:ascii="Tahoma" w:hAnsi="Tahoma" w:cs="Tahoma"/>
          <w:i/>
          <w:iCs/>
        </w:rPr>
        <w:t xml:space="preserve"> </w:t>
      </w:r>
      <w:r w:rsidRPr="006B69E6">
        <w:rPr>
          <w:rFonts w:ascii="Tahoma" w:hAnsi="Tahoma" w:cs="Tahoma"/>
        </w:rPr>
        <w:t xml:space="preserve">for the year(s) they fundraised for </w:t>
      </w:r>
      <w:r w:rsidRPr="006B69E6">
        <w:rPr>
          <w:rFonts w:ascii="Tahoma" w:hAnsi="Tahoma" w:cs="Tahoma"/>
          <w:i/>
          <w:iCs/>
        </w:rPr>
        <w:t>Renew + Rebuild.</w:t>
      </w:r>
      <w:r w:rsidRPr="006B69E6">
        <w:rPr>
          <w:rFonts w:ascii="Tahoma" w:hAnsi="Tahoma" w:cs="Tahoma"/>
        </w:rPr>
        <w:t xml:space="preserve"> After the </w:t>
      </w:r>
      <w:r w:rsidRPr="006B69E6">
        <w:rPr>
          <w:rFonts w:ascii="Tahoma" w:hAnsi="Tahoma" w:cs="Tahoma"/>
          <w:i/>
          <w:iCs/>
        </w:rPr>
        <w:t>Appeal</w:t>
      </w:r>
      <w:r w:rsidRPr="006B69E6">
        <w:rPr>
          <w:rFonts w:ascii="Tahoma" w:hAnsi="Tahoma" w:cs="Tahoma"/>
        </w:rPr>
        <w:t xml:space="preserve"> has been fulfilled, payments are then split 74% to the parish and 26% to other Archdiocese priorities such as the Seminary, Schools and St. John Vianney Residence. These payments are based strictly off the cash received during the previous three months. If the parish has enough money paid on their pledges to the point where they have fulfilled their goal, the money would then get split 85% to the parish and 15% to the other Archdiocese priorities. If a parish has exceeded 120% in payments, the parish will get 100% of the money paid. To be clear, these thresholds are based off of cash payments, not pledges.</w:t>
      </w:r>
    </w:p>
    <w:p w:rsidR="006B69E6" w:rsidRDefault="00F84B2D" w:rsidP="00F84B2D">
      <w:pPr>
        <w:rPr>
          <w:rFonts w:ascii="Tahoma" w:hAnsi="Tahoma" w:cs="Tahoma"/>
          <w:color w:val="FF0000"/>
        </w:rPr>
      </w:pPr>
      <w:r w:rsidRPr="006B69E6">
        <w:rPr>
          <w:rFonts w:ascii="Tahoma" w:hAnsi="Tahoma" w:cs="Tahoma"/>
        </w:rPr>
        <w:t xml:space="preserve">Ensuring parishes receive their money correctly is Development’s highest priority, and we are proud of all the wonderful projects these funds support. Therefore, the rebates are reviewed by multiple people.  Development works closely with our colleagues in the Finance and Database office to get the rebates to the pastors in a timely and accurate fashion. The July rebates should be received next week. </w:t>
      </w:r>
      <w:r w:rsidRPr="006B69E6">
        <w:rPr>
          <w:rFonts w:ascii="Tahoma" w:hAnsi="Tahoma" w:cs="Tahoma"/>
          <w:bCs/>
        </w:rPr>
        <w:t xml:space="preserve">The </w:t>
      </w:r>
      <w:r w:rsidRPr="006B69E6">
        <w:rPr>
          <w:rFonts w:ascii="Tahoma" w:hAnsi="Tahoma" w:cs="Tahoma"/>
          <w:bCs/>
          <w:i/>
          <w:iCs/>
        </w:rPr>
        <w:t>Cardinal’s Annual Stewardship Appeal</w:t>
      </w:r>
      <w:r w:rsidRPr="006B69E6">
        <w:rPr>
          <w:rFonts w:ascii="Tahoma" w:hAnsi="Tahoma" w:cs="Tahoma"/>
          <w:bCs/>
        </w:rPr>
        <w:t xml:space="preserve"> rebates are processed twice a year in March and October</w:t>
      </w:r>
      <w:r w:rsidRPr="006B69E6">
        <w:rPr>
          <w:rFonts w:ascii="Tahoma" w:hAnsi="Tahoma" w:cs="Tahoma"/>
        </w:rPr>
        <w:t xml:space="preserve">. For any further questions or requests, please contact Joseph Abrams, Senior Manager </w:t>
      </w:r>
      <w:r w:rsidRPr="006B69E6">
        <w:rPr>
          <w:rFonts w:ascii="Tahoma" w:hAnsi="Tahoma" w:cs="Tahoma"/>
          <w:i/>
          <w:iCs/>
        </w:rPr>
        <w:t>Renew + Rebuild</w:t>
      </w:r>
      <w:r w:rsidRPr="006B69E6">
        <w:rPr>
          <w:rFonts w:ascii="Tahoma" w:hAnsi="Tahoma" w:cs="Tahoma"/>
        </w:rPr>
        <w:t xml:space="preserve"> Campaign, at </w:t>
      </w:r>
      <w:r w:rsidR="006B69E6" w:rsidRPr="006B69E6">
        <w:rPr>
          <w:rFonts w:ascii="Tahoma" w:hAnsi="Tahoma" w:cs="Tahoma"/>
        </w:rPr>
        <w:t>Joseph.abrams@archny.org</w:t>
      </w:r>
      <w:r w:rsidRPr="006B69E6">
        <w:rPr>
          <w:rFonts w:ascii="Tahoma" w:hAnsi="Tahoma" w:cs="Tahoma"/>
        </w:rPr>
        <w:t xml:space="preserve"> or by phone</w:t>
      </w:r>
      <w:r w:rsidR="005F720B" w:rsidRPr="006B69E6">
        <w:rPr>
          <w:rFonts w:ascii="Tahoma" w:hAnsi="Tahoma" w:cs="Tahoma"/>
        </w:rPr>
        <w:t xml:space="preserve"> at</w:t>
      </w:r>
      <w:r w:rsidRPr="006B69E6">
        <w:rPr>
          <w:rFonts w:ascii="Tahoma" w:hAnsi="Tahoma" w:cs="Tahoma"/>
        </w:rPr>
        <w:t xml:space="preserve"> (516) 547-6019. </w:t>
      </w:r>
    </w:p>
    <w:p w:rsidR="00F84B2D" w:rsidRPr="006B69E6" w:rsidRDefault="00F84B2D" w:rsidP="00F84B2D">
      <w:pPr>
        <w:rPr>
          <w:rFonts w:ascii="Tahoma" w:hAnsi="Tahoma" w:cs="Tahoma"/>
          <w:color w:val="FF0000"/>
        </w:rPr>
      </w:pPr>
      <w:r w:rsidRPr="006B69E6">
        <w:rPr>
          <w:rFonts w:ascii="Tahoma" w:hAnsi="Tahoma" w:cs="Tahoma"/>
        </w:rPr>
        <w:lastRenderedPageBreak/>
        <w:t xml:space="preserve">The </w:t>
      </w:r>
      <w:r w:rsidRPr="006B69E6">
        <w:rPr>
          <w:rFonts w:ascii="Tahoma" w:hAnsi="Tahoma" w:cs="Tahoma"/>
          <w:i/>
          <w:iCs/>
        </w:rPr>
        <w:t>Renew + Rebuild</w:t>
      </w:r>
      <w:r w:rsidRPr="006B69E6">
        <w:rPr>
          <w:rFonts w:ascii="Tahoma" w:hAnsi="Tahoma" w:cs="Tahoma"/>
        </w:rPr>
        <w:t xml:space="preserve"> team is also vigorously working on re-activating lapsed and zero paid donors and meeting with Pastors to create a customized pledge redemption strategy for each parish. </w:t>
      </w:r>
      <w:r w:rsidRPr="006B69E6">
        <w:rPr>
          <w:rFonts w:ascii="Tahoma" w:hAnsi="Tahoma" w:cs="Tahoma"/>
          <w:bCs/>
        </w:rPr>
        <w:t>Each Friday you also receive an email containing the R+R Financial Dashboard to track the overall campaign progress as well as your lapsed/zero paid donors and rebate payment</w:t>
      </w:r>
      <w:r w:rsidRPr="006B69E6">
        <w:rPr>
          <w:rFonts w:ascii="Tahoma" w:hAnsi="Tahoma" w:cs="Tahoma"/>
        </w:rPr>
        <w:t xml:space="preserve">. Please contact Lou Pastina, Director Major Campaigns and Operations, at </w:t>
      </w:r>
      <w:hyperlink r:id="rId6" w:history="1">
        <w:r w:rsidRPr="006B69E6">
          <w:rPr>
            <w:rStyle w:val="Hyperlink"/>
            <w:rFonts w:ascii="Tahoma" w:hAnsi="Tahoma" w:cs="Tahoma"/>
            <w:color w:val="auto"/>
            <w:u w:val="none"/>
          </w:rPr>
          <w:t>louis.pastina@archny.org</w:t>
        </w:r>
      </w:hyperlink>
      <w:r w:rsidR="005F720B" w:rsidRPr="006B69E6">
        <w:rPr>
          <w:rFonts w:ascii="Tahoma" w:hAnsi="Tahoma" w:cs="Tahoma"/>
        </w:rPr>
        <w:t xml:space="preserve"> or</w:t>
      </w:r>
      <w:r w:rsidR="00817F69" w:rsidRPr="006B69E6">
        <w:rPr>
          <w:rFonts w:ascii="Tahoma" w:hAnsi="Tahoma" w:cs="Tahoma"/>
        </w:rPr>
        <w:t xml:space="preserve"> by phone at </w:t>
      </w:r>
      <w:r w:rsidR="005F720B" w:rsidRPr="006B69E6">
        <w:rPr>
          <w:rFonts w:ascii="Tahoma" w:hAnsi="Tahoma" w:cs="Tahoma"/>
        </w:rPr>
        <w:t>(</w:t>
      </w:r>
      <w:r w:rsidR="008B061E" w:rsidRPr="006B69E6">
        <w:rPr>
          <w:rFonts w:ascii="Tahoma" w:hAnsi="Tahoma" w:cs="Tahoma"/>
        </w:rPr>
        <w:t>917) 658-0188</w:t>
      </w:r>
      <w:r w:rsidR="00817F69" w:rsidRPr="006B69E6">
        <w:rPr>
          <w:rFonts w:ascii="Tahoma" w:hAnsi="Tahoma" w:cs="Tahoma"/>
        </w:rPr>
        <w:t>,</w:t>
      </w:r>
      <w:r w:rsidR="005F720B" w:rsidRPr="006B69E6">
        <w:rPr>
          <w:rFonts w:ascii="Tahoma" w:hAnsi="Tahoma" w:cs="Tahoma"/>
        </w:rPr>
        <w:t xml:space="preserve"> </w:t>
      </w:r>
      <w:r w:rsidRPr="006B69E6">
        <w:rPr>
          <w:rFonts w:ascii="Tahoma" w:hAnsi="Tahoma" w:cs="Tahoma"/>
        </w:rPr>
        <w:t>if you would like to participate.</w:t>
      </w:r>
    </w:p>
    <w:p w:rsidR="00F84B2D" w:rsidRPr="006B69E6" w:rsidRDefault="00F84B2D" w:rsidP="00F84B2D">
      <w:pPr>
        <w:rPr>
          <w:rFonts w:ascii="Tahoma" w:hAnsi="Tahoma" w:cs="Tahoma"/>
        </w:rPr>
      </w:pPr>
      <w:r w:rsidRPr="006B69E6">
        <w:rPr>
          <w:rFonts w:ascii="Tahoma" w:hAnsi="Tahoma" w:cs="Tahoma"/>
        </w:rPr>
        <w:t>With warm regards and wishing you many blessings for a happy, healthy and safe summer!</w:t>
      </w:r>
    </w:p>
    <w:p w:rsidR="00F84B2D" w:rsidRPr="006B69E6" w:rsidRDefault="00F84B2D" w:rsidP="00F84B2D">
      <w:pPr>
        <w:rPr>
          <w:rFonts w:ascii="Tahoma" w:hAnsi="Tahoma" w:cs="Tahoma"/>
        </w:rPr>
      </w:pPr>
      <w:r w:rsidRPr="006B69E6">
        <w:rPr>
          <w:rFonts w:ascii="Tahoma" w:hAnsi="Tahoma" w:cs="Tahoma"/>
        </w:rPr>
        <w:t>God bless you all,</w:t>
      </w:r>
    </w:p>
    <w:p w:rsidR="00F84B2D" w:rsidRPr="006B69E6" w:rsidRDefault="00F84B2D" w:rsidP="00F84B2D">
      <w:pPr>
        <w:rPr>
          <w:rFonts w:ascii="Tahoma" w:hAnsi="Tahoma" w:cs="Tahoma"/>
        </w:rPr>
      </w:pPr>
      <w:r w:rsidRPr="006B69E6">
        <w:rPr>
          <w:rFonts w:ascii="Tahoma" w:hAnsi="Tahoma" w:cs="Tahoma"/>
        </w:rPr>
        <w:t>Bettina</w:t>
      </w:r>
    </w:p>
    <w:p w:rsidR="00B925C2" w:rsidRPr="00EB2341" w:rsidRDefault="00B925C2" w:rsidP="005407D8">
      <w:pPr>
        <w:spacing w:after="0"/>
        <w:rPr>
          <w:rFonts w:ascii="Tahoma" w:hAnsi="Tahoma" w:cs="Tahoma"/>
        </w:rPr>
      </w:pPr>
    </w:p>
    <w:sectPr w:rsidR="00B925C2" w:rsidRPr="00EB2341" w:rsidSect="00BF1977">
      <w:pgSz w:w="12240" w:h="15840"/>
      <w:pgMar w:top="1152" w:right="1224" w:bottom="1152" w:left="122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73407"/>
    <w:multiLevelType w:val="hybridMultilevel"/>
    <w:tmpl w:val="5F2A5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5576118"/>
    <w:multiLevelType w:val="hybridMultilevel"/>
    <w:tmpl w:val="2F24D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45A7"/>
    <w:rsid w:val="0000121D"/>
    <w:rsid w:val="00037753"/>
    <w:rsid w:val="0008743E"/>
    <w:rsid w:val="00090B0B"/>
    <w:rsid w:val="000A3A5F"/>
    <w:rsid w:val="000B765A"/>
    <w:rsid w:val="000D4290"/>
    <w:rsid w:val="000E4084"/>
    <w:rsid w:val="001351BD"/>
    <w:rsid w:val="00195BA2"/>
    <w:rsid w:val="001A27E5"/>
    <w:rsid w:val="001B363A"/>
    <w:rsid w:val="00266381"/>
    <w:rsid w:val="002942E8"/>
    <w:rsid w:val="002F223A"/>
    <w:rsid w:val="00307BFF"/>
    <w:rsid w:val="003650BE"/>
    <w:rsid w:val="003759BC"/>
    <w:rsid w:val="004224D9"/>
    <w:rsid w:val="0042378D"/>
    <w:rsid w:val="00445907"/>
    <w:rsid w:val="004645A7"/>
    <w:rsid w:val="00486F73"/>
    <w:rsid w:val="004C5225"/>
    <w:rsid w:val="004E04B3"/>
    <w:rsid w:val="004F4BFD"/>
    <w:rsid w:val="00534206"/>
    <w:rsid w:val="005407D8"/>
    <w:rsid w:val="0054281E"/>
    <w:rsid w:val="00594143"/>
    <w:rsid w:val="005F720B"/>
    <w:rsid w:val="00641622"/>
    <w:rsid w:val="00675AAA"/>
    <w:rsid w:val="006B69E6"/>
    <w:rsid w:val="00715B78"/>
    <w:rsid w:val="00770572"/>
    <w:rsid w:val="00772370"/>
    <w:rsid w:val="007B0ABF"/>
    <w:rsid w:val="007F0A55"/>
    <w:rsid w:val="00814235"/>
    <w:rsid w:val="00817F69"/>
    <w:rsid w:val="008404FF"/>
    <w:rsid w:val="008B061E"/>
    <w:rsid w:val="00916F66"/>
    <w:rsid w:val="00943A9B"/>
    <w:rsid w:val="009923F1"/>
    <w:rsid w:val="009D7AE3"/>
    <w:rsid w:val="00A125AC"/>
    <w:rsid w:val="00AB4E7A"/>
    <w:rsid w:val="00AE00C6"/>
    <w:rsid w:val="00B506D4"/>
    <w:rsid w:val="00B925C2"/>
    <w:rsid w:val="00B92813"/>
    <w:rsid w:val="00BA5DAB"/>
    <w:rsid w:val="00BE0A19"/>
    <w:rsid w:val="00BF1977"/>
    <w:rsid w:val="00C0769E"/>
    <w:rsid w:val="00C16399"/>
    <w:rsid w:val="00C40CF4"/>
    <w:rsid w:val="00CA61A0"/>
    <w:rsid w:val="00D17E46"/>
    <w:rsid w:val="00DF7258"/>
    <w:rsid w:val="00EB2341"/>
    <w:rsid w:val="00ED1C82"/>
    <w:rsid w:val="00F11A0F"/>
    <w:rsid w:val="00F141CC"/>
    <w:rsid w:val="00F40F87"/>
    <w:rsid w:val="00F60E84"/>
    <w:rsid w:val="00F6508F"/>
    <w:rsid w:val="00F84B2D"/>
    <w:rsid w:val="00FC3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50BE"/>
    <w:rPr>
      <w:color w:val="0000FF"/>
      <w:u w:val="single"/>
    </w:rPr>
  </w:style>
  <w:style w:type="paragraph" w:styleId="BalloonText">
    <w:name w:val="Balloon Text"/>
    <w:basedOn w:val="Normal"/>
    <w:link w:val="BalloonTextChar"/>
    <w:uiPriority w:val="99"/>
    <w:semiHidden/>
    <w:unhideWhenUsed/>
    <w:rsid w:val="00A1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5AC"/>
    <w:rPr>
      <w:rFonts w:ascii="Segoe UI" w:hAnsi="Segoe UI" w:cs="Segoe UI"/>
      <w:sz w:val="18"/>
      <w:szCs w:val="18"/>
    </w:rPr>
  </w:style>
  <w:style w:type="paragraph" w:customStyle="1" w:styleId="Default">
    <w:name w:val="Default"/>
    <w:rsid w:val="002942E8"/>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4C5225"/>
    <w:pPr>
      <w:spacing w:after="0" w:line="240" w:lineRule="auto"/>
      <w:ind w:left="720"/>
      <w:contextualSpacing/>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50428525">
      <w:bodyDiv w:val="1"/>
      <w:marLeft w:val="0"/>
      <w:marRight w:val="0"/>
      <w:marTop w:val="0"/>
      <w:marBottom w:val="0"/>
      <w:divBdr>
        <w:top w:val="none" w:sz="0" w:space="0" w:color="auto"/>
        <w:left w:val="none" w:sz="0" w:space="0" w:color="auto"/>
        <w:bottom w:val="none" w:sz="0" w:space="0" w:color="auto"/>
        <w:right w:val="none" w:sz="0" w:space="0" w:color="auto"/>
      </w:divBdr>
    </w:div>
    <w:div w:id="341324116">
      <w:bodyDiv w:val="1"/>
      <w:marLeft w:val="0"/>
      <w:marRight w:val="0"/>
      <w:marTop w:val="0"/>
      <w:marBottom w:val="0"/>
      <w:divBdr>
        <w:top w:val="none" w:sz="0" w:space="0" w:color="auto"/>
        <w:left w:val="none" w:sz="0" w:space="0" w:color="auto"/>
        <w:bottom w:val="none" w:sz="0" w:space="0" w:color="auto"/>
        <w:right w:val="none" w:sz="0" w:space="0" w:color="auto"/>
      </w:divBdr>
    </w:div>
    <w:div w:id="826475998">
      <w:bodyDiv w:val="1"/>
      <w:marLeft w:val="0"/>
      <w:marRight w:val="0"/>
      <w:marTop w:val="0"/>
      <w:marBottom w:val="0"/>
      <w:divBdr>
        <w:top w:val="none" w:sz="0" w:space="0" w:color="auto"/>
        <w:left w:val="none" w:sz="0" w:space="0" w:color="auto"/>
        <w:bottom w:val="none" w:sz="0" w:space="0" w:color="auto"/>
        <w:right w:val="none" w:sz="0" w:space="0" w:color="auto"/>
      </w:divBdr>
    </w:div>
    <w:div w:id="1181891959">
      <w:bodyDiv w:val="1"/>
      <w:marLeft w:val="0"/>
      <w:marRight w:val="0"/>
      <w:marTop w:val="0"/>
      <w:marBottom w:val="0"/>
      <w:divBdr>
        <w:top w:val="none" w:sz="0" w:space="0" w:color="auto"/>
        <w:left w:val="none" w:sz="0" w:space="0" w:color="auto"/>
        <w:bottom w:val="none" w:sz="0" w:space="0" w:color="auto"/>
        <w:right w:val="none" w:sz="0" w:space="0" w:color="auto"/>
      </w:divBdr>
    </w:div>
    <w:div w:id="1423641835">
      <w:bodyDiv w:val="1"/>
      <w:marLeft w:val="0"/>
      <w:marRight w:val="0"/>
      <w:marTop w:val="0"/>
      <w:marBottom w:val="0"/>
      <w:divBdr>
        <w:top w:val="none" w:sz="0" w:space="0" w:color="auto"/>
        <w:left w:val="none" w:sz="0" w:space="0" w:color="auto"/>
        <w:bottom w:val="none" w:sz="0" w:space="0" w:color="auto"/>
        <w:right w:val="none" w:sz="0" w:space="0" w:color="auto"/>
      </w:divBdr>
    </w:div>
    <w:div w:id="1491411372">
      <w:bodyDiv w:val="1"/>
      <w:marLeft w:val="0"/>
      <w:marRight w:val="0"/>
      <w:marTop w:val="0"/>
      <w:marBottom w:val="0"/>
      <w:divBdr>
        <w:top w:val="none" w:sz="0" w:space="0" w:color="auto"/>
        <w:left w:val="none" w:sz="0" w:space="0" w:color="auto"/>
        <w:bottom w:val="none" w:sz="0" w:space="0" w:color="auto"/>
        <w:right w:val="none" w:sz="0" w:space="0" w:color="auto"/>
      </w:divBdr>
    </w:div>
    <w:div w:id="1743982596">
      <w:bodyDiv w:val="1"/>
      <w:marLeft w:val="0"/>
      <w:marRight w:val="0"/>
      <w:marTop w:val="0"/>
      <w:marBottom w:val="0"/>
      <w:divBdr>
        <w:top w:val="none" w:sz="0" w:space="0" w:color="auto"/>
        <w:left w:val="none" w:sz="0" w:space="0" w:color="auto"/>
        <w:bottom w:val="none" w:sz="0" w:space="0" w:color="auto"/>
        <w:right w:val="none" w:sz="0" w:space="0" w:color="auto"/>
      </w:divBdr>
    </w:div>
    <w:div w:id="1905794559">
      <w:bodyDiv w:val="1"/>
      <w:marLeft w:val="0"/>
      <w:marRight w:val="0"/>
      <w:marTop w:val="0"/>
      <w:marBottom w:val="0"/>
      <w:divBdr>
        <w:top w:val="none" w:sz="0" w:space="0" w:color="auto"/>
        <w:left w:val="none" w:sz="0" w:space="0" w:color="auto"/>
        <w:bottom w:val="none" w:sz="0" w:space="0" w:color="auto"/>
        <w:right w:val="none" w:sz="0" w:space="0" w:color="auto"/>
      </w:divBdr>
    </w:div>
    <w:div w:id="201222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uis.pastina@archn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CD93B-5024-48D2-9455-EAB8246D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Ellwood</dc:creator>
  <cp:lastModifiedBy>mmeade</cp:lastModifiedBy>
  <cp:revision>2</cp:revision>
  <cp:lastPrinted>2019-12-02T18:55:00Z</cp:lastPrinted>
  <dcterms:created xsi:type="dcterms:W3CDTF">2020-07-13T13:54:00Z</dcterms:created>
  <dcterms:modified xsi:type="dcterms:W3CDTF">2020-07-13T13:54:00Z</dcterms:modified>
</cp:coreProperties>
</file>