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28" w:rsidRDefault="002E0E28" w:rsidP="00747094"/>
    <w:p w:rsidR="00B827AC" w:rsidRDefault="00B827AC" w:rsidP="00E41D9E"/>
    <w:p w:rsidR="008E3BEA" w:rsidRPr="008E3BEA" w:rsidRDefault="008E3BEA" w:rsidP="00E41D9E">
      <w:pPr>
        <w:rPr>
          <w:sz w:val="12"/>
          <w:szCs w:val="12"/>
        </w:rPr>
      </w:pPr>
      <w:bookmarkStart w:id="0" w:name="_GoBack"/>
      <w:bookmarkEnd w:id="0"/>
    </w:p>
    <w:p w:rsidR="00E41D9E" w:rsidRDefault="00E41D9E" w:rsidP="00E41D9E">
      <w:r>
        <w:t>Dear Pastors,</w:t>
      </w:r>
    </w:p>
    <w:p w:rsidR="008A4C27" w:rsidRPr="008E3BEA" w:rsidRDefault="008A4C27" w:rsidP="00E41D9E">
      <w:pPr>
        <w:rPr>
          <w:sz w:val="12"/>
          <w:szCs w:val="12"/>
        </w:rPr>
      </w:pPr>
    </w:p>
    <w:p w:rsidR="008A4C27" w:rsidRPr="00C07107" w:rsidRDefault="00C07107" w:rsidP="00747094">
      <w:r>
        <w:rPr>
          <w:b/>
        </w:rPr>
        <w:t>Thank you</w:t>
      </w:r>
      <w:r>
        <w:t xml:space="preserve"> for your leadership and dedication to the 2021 </w:t>
      </w:r>
      <w:r>
        <w:rPr>
          <w:i/>
        </w:rPr>
        <w:t>Cardinal’s Annual Stewardship Appeal</w:t>
      </w:r>
      <w:r>
        <w:t xml:space="preserve">! As of January 3, the </w:t>
      </w:r>
      <w:r>
        <w:rPr>
          <w:i/>
        </w:rPr>
        <w:t xml:space="preserve">Appeal </w:t>
      </w:r>
      <w:r>
        <w:t xml:space="preserve">has raised $21.14MM in pledges and $20.58MM in cash with 43,541 participants, even as year-end gifts continue to be processed and recorded. As with last year, many of you showed great creativity in spreading the word about the </w:t>
      </w:r>
      <w:r>
        <w:rPr>
          <w:i/>
        </w:rPr>
        <w:t xml:space="preserve">Appeal </w:t>
      </w:r>
      <w:r>
        <w:t xml:space="preserve">even during this time of uncertainty, </w:t>
      </w:r>
      <w:r w:rsidR="008E3BEA">
        <w:t>through your digital efforts, the use of QR codes for in-pew weekends, and extensive personal outreach. Y</w:t>
      </w:r>
      <w:r>
        <w:t xml:space="preserve">our commitment has allowed our archdiocese to continue serving the faithful through its pastoral, educational, and charitable </w:t>
      </w:r>
      <w:r w:rsidR="008E3BEA">
        <w:t>efforts!</w:t>
      </w:r>
      <w:r>
        <w:t xml:space="preserve"> </w:t>
      </w:r>
      <w:r w:rsidR="00BB4E26">
        <w:t xml:space="preserve">We are also especially grateful for the long-time friend and benefactor who contributed $2MM to this year’s </w:t>
      </w:r>
      <w:r w:rsidR="00BB4E26">
        <w:rPr>
          <w:i/>
        </w:rPr>
        <w:t xml:space="preserve">Appeal </w:t>
      </w:r>
      <w:r w:rsidR="00BB4E26">
        <w:t xml:space="preserve">to help us meet the $21MM goal. </w:t>
      </w:r>
      <w:r>
        <w:t xml:space="preserve"> </w:t>
      </w:r>
    </w:p>
    <w:p w:rsidR="00860A08" w:rsidRPr="008E3BEA" w:rsidRDefault="00860A08" w:rsidP="00747094">
      <w:pPr>
        <w:rPr>
          <w:sz w:val="12"/>
          <w:szCs w:val="12"/>
        </w:rPr>
      </w:pPr>
    </w:p>
    <w:p w:rsidR="00C07107" w:rsidRDefault="00BB4E26" w:rsidP="00747094">
      <w:r>
        <w:t xml:space="preserve">As we enter 2022, the uncertainty of the pandemic continues on; and in addition to this, so many of our parishioners are still completing their sacrificial pledges to </w:t>
      </w:r>
      <w:r>
        <w:rPr>
          <w:i/>
        </w:rPr>
        <w:t>Renew + Rebuild</w:t>
      </w:r>
      <w:r>
        <w:t xml:space="preserve">. Despite these challenges, I am confident that our parishioners will rise to the occasion, providing support for their beloved Church in New York through the </w:t>
      </w:r>
      <w:r>
        <w:rPr>
          <w:i/>
        </w:rPr>
        <w:t>Cardinal’s Appeal</w:t>
      </w:r>
      <w:r>
        <w:t xml:space="preserve">. </w:t>
      </w:r>
    </w:p>
    <w:p w:rsidR="008E3BEA" w:rsidRPr="008E3BEA" w:rsidRDefault="008E3BEA" w:rsidP="00747094">
      <w:pPr>
        <w:rPr>
          <w:sz w:val="12"/>
          <w:szCs w:val="12"/>
        </w:rPr>
      </w:pPr>
    </w:p>
    <w:p w:rsidR="008E3BEA" w:rsidRDefault="008E3BEA" w:rsidP="00747094">
      <w:r>
        <w:t xml:space="preserve">If he or she hasn’t already, your campaign manager will be reaching out to you soon to begin work on the 2022 </w:t>
      </w:r>
      <w:r>
        <w:rPr>
          <w:i/>
        </w:rPr>
        <w:t>Appeal</w:t>
      </w:r>
      <w:r>
        <w:t>. Thank you in advance for welcoming our team as they seek to support the mission of the Church through our fundraising efforts. Please also note the following dates in January and February:</w:t>
      </w:r>
    </w:p>
    <w:p w:rsidR="008E3BEA" w:rsidRPr="008E3BEA" w:rsidRDefault="008E3BEA" w:rsidP="00747094">
      <w:pPr>
        <w:rPr>
          <w:sz w:val="12"/>
          <w:szCs w:val="12"/>
        </w:rPr>
      </w:pPr>
    </w:p>
    <w:p w:rsidR="008E3BEA" w:rsidRDefault="008E3BEA" w:rsidP="00747094">
      <w:r>
        <w:t>January 4:</w:t>
      </w:r>
      <w:r>
        <w:tab/>
        <w:t>Major Donor Mailing</w:t>
      </w:r>
    </w:p>
    <w:p w:rsidR="008E3BEA" w:rsidRPr="008E3BEA" w:rsidRDefault="008E3BEA" w:rsidP="00747094">
      <w:r>
        <w:t>January 10:</w:t>
      </w:r>
      <w:r>
        <w:tab/>
        <w:t>General Mailing</w:t>
      </w:r>
    </w:p>
    <w:p w:rsidR="00C07107" w:rsidRDefault="008E3BEA" w:rsidP="00747094">
      <w:r>
        <w:t>January 15-16:</w:t>
      </w:r>
      <w:r>
        <w:tab/>
        <w:t>Announcement Weekend</w:t>
      </w:r>
    </w:p>
    <w:p w:rsidR="008E3BEA" w:rsidRDefault="008E3BEA" w:rsidP="00747094">
      <w:r>
        <w:t xml:space="preserve">January 21: </w:t>
      </w:r>
      <w:r>
        <w:tab/>
        <w:t>Approved Pastor Follow-Up Letter Due</w:t>
      </w:r>
    </w:p>
    <w:p w:rsidR="008E3BEA" w:rsidRDefault="008E3BEA" w:rsidP="00747094">
      <w:r>
        <w:t>February 5:</w:t>
      </w:r>
      <w:r>
        <w:tab/>
        <w:t>Staten Island Regional Event at Our Lady Star of the Sea (all pastors invited)</w:t>
      </w:r>
    </w:p>
    <w:p w:rsidR="008E3BEA" w:rsidRDefault="008E3BEA" w:rsidP="00747094">
      <w:r>
        <w:t>February 10:</w:t>
      </w:r>
      <w:r>
        <w:tab/>
        <w:t>Manhattan Major Donor Reception at St. Ignatius of Loyola (all pastors invited)</w:t>
      </w:r>
    </w:p>
    <w:p w:rsidR="008E3BEA" w:rsidRDefault="008E3BEA" w:rsidP="00747094">
      <w:r>
        <w:t>February 14:</w:t>
      </w:r>
      <w:r>
        <w:tab/>
        <w:t>Pastor Follow-Up Letter Mailing</w:t>
      </w:r>
    </w:p>
    <w:p w:rsidR="008E3BEA" w:rsidRPr="008E3BEA" w:rsidRDefault="008E3BEA" w:rsidP="00747094">
      <w:pPr>
        <w:rPr>
          <w:sz w:val="12"/>
          <w:szCs w:val="12"/>
        </w:rPr>
      </w:pPr>
    </w:p>
    <w:p w:rsidR="008E3BEA" w:rsidRDefault="008E3BEA" w:rsidP="00747094">
      <w:r>
        <w:t xml:space="preserve">As always, thank you for your collaboration on the </w:t>
      </w:r>
      <w:r>
        <w:rPr>
          <w:i/>
        </w:rPr>
        <w:t>Appeal</w:t>
      </w:r>
      <w:r>
        <w:t xml:space="preserve">. We know that the most important factor to a parish’s success with the </w:t>
      </w:r>
      <w:r>
        <w:rPr>
          <w:i/>
        </w:rPr>
        <w:t>Appeal</w:t>
      </w:r>
      <w:r>
        <w:t xml:space="preserve"> is the leadership of the pastor, so please let us know if we can be supporting you in any additional ways.</w:t>
      </w:r>
    </w:p>
    <w:p w:rsidR="008E3BEA" w:rsidRPr="008E3BEA" w:rsidRDefault="008E3BEA" w:rsidP="00747094">
      <w:pPr>
        <w:rPr>
          <w:sz w:val="12"/>
          <w:szCs w:val="12"/>
        </w:rPr>
      </w:pPr>
    </w:p>
    <w:p w:rsidR="008E3BEA" w:rsidRPr="008E3BEA" w:rsidRDefault="008E3BEA" w:rsidP="00747094">
      <w:r>
        <w:t>Merry Christmas, and a very happy new year!</w:t>
      </w:r>
    </w:p>
    <w:p w:rsidR="008E3BEA" w:rsidRPr="008E3BEA" w:rsidRDefault="008E3BEA" w:rsidP="00747094">
      <w:pPr>
        <w:rPr>
          <w:sz w:val="12"/>
          <w:szCs w:val="12"/>
        </w:rPr>
      </w:pPr>
    </w:p>
    <w:p w:rsidR="00747094" w:rsidRDefault="00747094" w:rsidP="00747094">
      <w:r>
        <w:t>Best,</w:t>
      </w:r>
    </w:p>
    <w:p w:rsidR="00747094" w:rsidRDefault="00747094" w:rsidP="00747094">
      <w:r>
        <w:t xml:space="preserve">Bettina </w:t>
      </w:r>
    </w:p>
    <w:p w:rsidR="006729C2" w:rsidRPr="008E3BEA" w:rsidRDefault="006729C2" w:rsidP="00747094">
      <w:pPr>
        <w:rPr>
          <w:sz w:val="12"/>
          <w:szCs w:val="12"/>
        </w:rPr>
      </w:pPr>
    </w:p>
    <w:p w:rsidR="00C07107" w:rsidRDefault="00C07107" w:rsidP="00747094">
      <w:r>
        <w:t>--</w:t>
      </w:r>
    </w:p>
    <w:p w:rsidR="006729C2" w:rsidRDefault="006729C2" w:rsidP="006729C2">
      <w:pPr>
        <w:rPr>
          <w:rFonts w:asciiTheme="minorHAnsi" w:hAnsiTheme="minorHAnsi" w:cstheme="minorBidi"/>
          <w:color w:val="000000"/>
        </w:rPr>
      </w:pPr>
      <w:r>
        <w:rPr>
          <w:color w:val="000000"/>
        </w:rPr>
        <w:t>Bettina Alonso</w:t>
      </w:r>
    </w:p>
    <w:p w:rsidR="006729C2" w:rsidRDefault="006729C2" w:rsidP="006729C2">
      <w:pPr>
        <w:rPr>
          <w:color w:val="000000"/>
        </w:rPr>
      </w:pPr>
      <w:r>
        <w:rPr>
          <w:color w:val="000000"/>
        </w:rPr>
        <w:t>Executive Director of Development</w:t>
      </w:r>
    </w:p>
    <w:p w:rsidR="006729C2" w:rsidRDefault="006729C2" w:rsidP="006729C2">
      <w:pPr>
        <w:rPr>
          <w:color w:val="000000"/>
        </w:rPr>
      </w:pPr>
      <w:r>
        <w:rPr>
          <w:color w:val="000000"/>
        </w:rPr>
        <w:t>Development Office</w:t>
      </w:r>
    </w:p>
    <w:p w:rsidR="00C07107" w:rsidRDefault="00C07107" w:rsidP="006729C2">
      <w:pPr>
        <w:rPr>
          <w:color w:val="000000"/>
        </w:rPr>
      </w:pPr>
    </w:p>
    <w:p w:rsidR="006729C2" w:rsidRDefault="006729C2" w:rsidP="006729C2">
      <w:pPr>
        <w:rPr>
          <w:color w:val="000000"/>
        </w:rPr>
      </w:pPr>
      <w:r>
        <w:rPr>
          <w:noProof/>
          <w:color w:val="000000"/>
        </w:rPr>
        <w:drawing>
          <wp:inline distT="0" distB="0" distL="0" distR="0">
            <wp:extent cx="1352550" cy="457200"/>
            <wp:effectExtent l="0" t="0" r="0" b="0"/>
            <wp:docPr id="1" name="Picture 1" descr="Archdiocese_of_NewYork_Logo_High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diocese_of_NewYork_Logo_HighR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p>
    <w:p w:rsidR="006729C2" w:rsidRDefault="006729C2" w:rsidP="006729C2">
      <w:pPr>
        <w:rPr>
          <w:color w:val="000000"/>
        </w:rPr>
      </w:pPr>
      <w:r>
        <w:rPr>
          <w:color w:val="000000"/>
        </w:rPr>
        <w:t> </w:t>
      </w:r>
    </w:p>
    <w:p w:rsidR="006729C2" w:rsidRDefault="006729C2" w:rsidP="006729C2">
      <w:pPr>
        <w:rPr>
          <w:color w:val="000000"/>
        </w:rPr>
      </w:pPr>
      <w:r>
        <w:rPr>
          <w:color w:val="000000"/>
        </w:rPr>
        <w:t>1011 First Avenue, 14</w:t>
      </w:r>
      <w:r>
        <w:rPr>
          <w:color w:val="000000"/>
          <w:vertAlign w:val="superscript"/>
        </w:rPr>
        <w:t>th</w:t>
      </w:r>
      <w:r>
        <w:rPr>
          <w:color w:val="000000"/>
        </w:rPr>
        <w:t xml:space="preserve"> floor ǀ New York, NY 10022</w:t>
      </w:r>
    </w:p>
    <w:p w:rsidR="006729C2" w:rsidRDefault="008E3BEA" w:rsidP="006729C2">
      <w:pPr>
        <w:rPr>
          <w:color w:val="000000"/>
        </w:rPr>
      </w:pPr>
      <w:hyperlink r:id="rId9" w:history="1">
        <w:r w:rsidR="006729C2">
          <w:rPr>
            <w:rStyle w:val="Hyperlink"/>
          </w:rPr>
          <w:t>www.archny.org</w:t>
        </w:r>
      </w:hyperlink>
      <w:r w:rsidR="006729C2">
        <w:rPr>
          <w:color w:val="000000"/>
        </w:rPr>
        <w:t xml:space="preserve"> |</w:t>
      </w:r>
      <w:hyperlink r:id="rId10" w:history="1">
        <w:r w:rsidR="006729C2">
          <w:rPr>
            <w:rStyle w:val="Hyperlink"/>
          </w:rPr>
          <w:t>www.cardinalsappeal.org</w:t>
        </w:r>
      </w:hyperlink>
    </w:p>
    <w:p w:rsidR="006729C2" w:rsidRDefault="006729C2" w:rsidP="006729C2">
      <w:pPr>
        <w:rPr>
          <w:color w:val="000000"/>
        </w:rPr>
      </w:pPr>
      <w:r>
        <w:rPr>
          <w:color w:val="000000"/>
        </w:rPr>
        <w:t xml:space="preserve">Office: 646.794.3393 ǀ Cell: 646.251.0045 </w:t>
      </w:r>
    </w:p>
    <w:p w:rsidR="009810B5" w:rsidRPr="006729C2" w:rsidRDefault="006729C2" w:rsidP="006729C2">
      <w:r>
        <w:rPr>
          <w:color w:val="000000"/>
        </w:rPr>
        <w:t xml:space="preserve">Email: </w:t>
      </w:r>
      <w:hyperlink r:id="rId11" w:history="1">
        <w:r>
          <w:rPr>
            <w:rStyle w:val="Hyperlink"/>
          </w:rPr>
          <w:t>bettina.alonso@archny.org</w:t>
        </w:r>
      </w:hyperlink>
    </w:p>
    <w:sectPr w:rsidR="009810B5" w:rsidRPr="006729C2" w:rsidSect="00ED0B1F">
      <w:head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0F" w:rsidRDefault="00E8430F" w:rsidP="002E0E28">
      <w:r>
        <w:separator/>
      </w:r>
    </w:p>
  </w:endnote>
  <w:endnote w:type="continuationSeparator" w:id="0">
    <w:p w:rsidR="00E8430F" w:rsidRDefault="00E8430F" w:rsidP="002E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0F" w:rsidRDefault="00E8430F" w:rsidP="002E0E28">
      <w:r>
        <w:separator/>
      </w:r>
    </w:p>
  </w:footnote>
  <w:footnote w:type="continuationSeparator" w:id="0">
    <w:p w:rsidR="00E8430F" w:rsidRDefault="00E8430F" w:rsidP="002E0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AC" w:rsidRDefault="00B827AC">
    <w:pPr>
      <w:pStyle w:val="Header"/>
    </w:pPr>
    <w:r>
      <w:rPr>
        <w:noProof/>
      </w:rPr>
      <mc:AlternateContent>
        <mc:Choice Requires="wps">
          <w:drawing>
            <wp:anchor distT="0" distB="0" distL="114300" distR="114300" simplePos="0" relativeHeight="251665408" behindDoc="0" locked="0" layoutInCell="1" allowOverlap="1" wp14:anchorId="2870B2A1" wp14:editId="068187A2">
              <wp:simplePos x="0" y="0"/>
              <wp:positionH relativeFrom="margin">
                <wp:posOffset>417195</wp:posOffset>
              </wp:positionH>
              <wp:positionV relativeFrom="paragraph">
                <wp:posOffset>0</wp:posOffset>
              </wp:positionV>
              <wp:extent cx="2646680" cy="456565"/>
              <wp:effectExtent l="0" t="190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7AC" w:rsidRPr="00B60960" w:rsidRDefault="00B827AC" w:rsidP="00B827AC">
                          <w:pPr>
                            <w:jc w:val="center"/>
                            <w:rPr>
                              <w:rFonts w:ascii="Times New Roman" w:hAnsi="Times New Roman"/>
                              <w:b/>
                              <w:smallCaps/>
                              <w:color w:val="005B00"/>
                              <w:spacing w:val="30"/>
                              <w:sz w:val="28"/>
                              <w:szCs w:val="28"/>
                            </w:rPr>
                          </w:pPr>
                          <w:r w:rsidRPr="00B60960">
                            <w:rPr>
                              <w:rFonts w:ascii="Times New Roman" w:hAnsi="Times New Roman"/>
                              <w:b/>
                              <w:smallCaps/>
                              <w:color w:val="005B00"/>
                              <w:spacing w:val="30"/>
                              <w:sz w:val="28"/>
                              <w:szCs w:val="28"/>
                            </w:rPr>
                            <w:t>Development Office</w:t>
                          </w:r>
                        </w:p>
                        <w:p w:rsidR="00B827AC" w:rsidRPr="002762E9" w:rsidRDefault="00B827AC" w:rsidP="00B827AC">
                          <w:pPr>
                            <w:jc w:val="center"/>
                            <w:rPr>
                              <w:rFonts w:ascii="Times New Roman" w:hAnsi="Times New Roman"/>
                              <w:b/>
                              <w:smallCaps/>
                              <w:color w:val="005B00"/>
                              <w:spacing w:val="30"/>
                            </w:rPr>
                          </w:pPr>
                          <w:r w:rsidRPr="002762E9">
                            <w:rPr>
                              <w:rFonts w:ascii="Times New Roman" w:hAnsi="Times New Roman"/>
                              <w:b/>
                              <w:smallCaps/>
                              <w:color w:val="005B00"/>
                              <w:spacing w:val="30"/>
                            </w:rPr>
                            <w:t>Archdiocese of New York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70B2A1" id="_x0000_t202" coordsize="21600,21600" o:spt="202" path="m,l,21600r21600,l21600,xe">
              <v:stroke joinstyle="miter"/>
              <v:path gradientshapeok="t" o:connecttype="rect"/>
            </v:shapetype>
            <v:shape id="Text Box 1" o:spid="_x0000_s1026" type="#_x0000_t202" style="position:absolute;margin-left:32.85pt;margin-top:0;width:208.4pt;height:35.9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" filled="f" stroked="f">
              <v:textbox style="mso-fit-shape-to-text:t">
                <w:txbxContent>
                  <w:p w:rsidR="00B827AC" w:rsidRPr="00B60960" w:rsidRDefault="00B827AC" w:rsidP="00B827AC">
                    <w:pPr>
                      <w:jc w:val="center"/>
                      <w:rPr>
                        <w:rFonts w:ascii="Times New Roman" w:hAnsi="Times New Roman"/>
                        <w:b/>
                        <w:smallCaps/>
                        <w:color w:val="005B00"/>
                        <w:spacing w:val="30"/>
                        <w:sz w:val="28"/>
                        <w:szCs w:val="28"/>
                      </w:rPr>
                    </w:pPr>
                    <w:r w:rsidRPr="00B60960">
                      <w:rPr>
                        <w:rFonts w:ascii="Times New Roman" w:hAnsi="Times New Roman"/>
                        <w:b/>
                        <w:smallCaps/>
                        <w:color w:val="005B00"/>
                        <w:spacing w:val="30"/>
                        <w:sz w:val="28"/>
                        <w:szCs w:val="28"/>
                      </w:rPr>
                      <w:t>Development Office</w:t>
                    </w:r>
                  </w:p>
                  <w:p w:rsidR="00B827AC" w:rsidRPr="002762E9" w:rsidRDefault="00B827AC" w:rsidP="00B827AC">
                    <w:pPr>
                      <w:jc w:val="center"/>
                      <w:rPr>
                        <w:rFonts w:ascii="Times New Roman" w:hAnsi="Times New Roman"/>
                        <w:b/>
                        <w:smallCaps/>
                        <w:color w:val="005B00"/>
                        <w:spacing w:val="30"/>
                      </w:rPr>
                    </w:pPr>
                    <w:r w:rsidRPr="002762E9">
                      <w:rPr>
                        <w:rFonts w:ascii="Times New Roman" w:hAnsi="Times New Roman"/>
                        <w:b/>
                        <w:smallCaps/>
                        <w:color w:val="005B00"/>
                        <w:spacing w:val="30"/>
                      </w:rPr>
                      <w:t>Archdiocese of New York</w:t>
                    </w:r>
                  </w:p>
                </w:txbxContent>
              </v:textbox>
              <w10:wrap anchorx="margin"/>
            </v:shape>
          </w:pict>
        </mc:Fallback>
      </mc:AlternateContent>
    </w:r>
    <w:r w:rsidRPr="00B60960">
      <w:rPr>
        <w:noProof/>
      </w:rPr>
      <w:drawing>
        <wp:anchor distT="0" distB="0" distL="114300" distR="114300" simplePos="0" relativeHeight="251663360" behindDoc="1" locked="0" layoutInCell="1" allowOverlap="1" wp14:anchorId="1F8B012C" wp14:editId="32B8BCD7">
          <wp:simplePos x="0" y="0"/>
          <wp:positionH relativeFrom="column">
            <wp:posOffset>-260350</wp:posOffset>
          </wp:positionH>
          <wp:positionV relativeFrom="paragraph">
            <wp:posOffset>-412750</wp:posOffset>
          </wp:positionV>
          <wp:extent cx="918845" cy="12642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9488" t="11965" r="63140" b="70656"/>
                  <a:stretch>
                    <a:fillRect/>
                  </a:stretch>
                </pic:blipFill>
                <pic:spPr bwMode="auto">
                  <a:xfrm>
                    <a:off x="0" y="0"/>
                    <a:ext cx="918845" cy="12642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B4C"/>
    <w:multiLevelType w:val="hybridMultilevel"/>
    <w:tmpl w:val="CF3CDD90"/>
    <w:lvl w:ilvl="0" w:tplc="0C7E7A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B6097"/>
    <w:multiLevelType w:val="hybridMultilevel"/>
    <w:tmpl w:val="A03A4A28"/>
    <w:lvl w:ilvl="0" w:tplc="0C7E7A5A">
      <w:start w:val="1"/>
      <w:numFmt w:val="decimal"/>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F4"/>
    <w:rsid w:val="000422F4"/>
    <w:rsid w:val="00046D24"/>
    <w:rsid w:val="000C5D11"/>
    <w:rsid w:val="000D5FDA"/>
    <w:rsid w:val="000F1D2C"/>
    <w:rsid w:val="001126D9"/>
    <w:rsid w:val="00171CB2"/>
    <w:rsid w:val="00266AE1"/>
    <w:rsid w:val="002E0E28"/>
    <w:rsid w:val="00406835"/>
    <w:rsid w:val="0048026C"/>
    <w:rsid w:val="0055192D"/>
    <w:rsid w:val="00554DE2"/>
    <w:rsid w:val="005D2E9D"/>
    <w:rsid w:val="0063435A"/>
    <w:rsid w:val="006356CE"/>
    <w:rsid w:val="006729C2"/>
    <w:rsid w:val="006C64CC"/>
    <w:rsid w:val="006D2283"/>
    <w:rsid w:val="006E6762"/>
    <w:rsid w:val="00741BB6"/>
    <w:rsid w:val="00747094"/>
    <w:rsid w:val="007B6CCF"/>
    <w:rsid w:val="007F71C8"/>
    <w:rsid w:val="00857B8B"/>
    <w:rsid w:val="00860A08"/>
    <w:rsid w:val="008925A7"/>
    <w:rsid w:val="008A4C27"/>
    <w:rsid w:val="008B2579"/>
    <w:rsid w:val="008B4F3A"/>
    <w:rsid w:val="008E3BEA"/>
    <w:rsid w:val="00903BC2"/>
    <w:rsid w:val="0093723F"/>
    <w:rsid w:val="009810B5"/>
    <w:rsid w:val="009E0699"/>
    <w:rsid w:val="00A7443F"/>
    <w:rsid w:val="00A9666F"/>
    <w:rsid w:val="00AA4BFB"/>
    <w:rsid w:val="00B130BC"/>
    <w:rsid w:val="00B23FF3"/>
    <w:rsid w:val="00B779C5"/>
    <w:rsid w:val="00B827AC"/>
    <w:rsid w:val="00BB4E26"/>
    <w:rsid w:val="00BC6130"/>
    <w:rsid w:val="00C07107"/>
    <w:rsid w:val="00C26C8B"/>
    <w:rsid w:val="00C6653F"/>
    <w:rsid w:val="00CE5447"/>
    <w:rsid w:val="00D80438"/>
    <w:rsid w:val="00DB2212"/>
    <w:rsid w:val="00E41D9E"/>
    <w:rsid w:val="00E8430F"/>
    <w:rsid w:val="00ED0B1F"/>
    <w:rsid w:val="00F540AF"/>
    <w:rsid w:val="00F6238A"/>
    <w:rsid w:val="00FD5581"/>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4A3C7A"/>
  <w15:chartTrackingRefBased/>
  <w15:docId w15:val="{4C65A9DB-C5AD-4335-B31E-DBAD789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8A"/>
    <w:pPr>
      <w:ind w:left="720"/>
      <w:contextualSpacing/>
    </w:pPr>
  </w:style>
  <w:style w:type="character" w:styleId="Hyperlink">
    <w:name w:val="Hyperlink"/>
    <w:basedOn w:val="DefaultParagraphFont"/>
    <w:uiPriority w:val="99"/>
    <w:unhideWhenUsed/>
    <w:rsid w:val="00A7443F"/>
    <w:rPr>
      <w:color w:val="0563C1" w:themeColor="hyperlink"/>
      <w:u w:val="single"/>
    </w:rPr>
  </w:style>
  <w:style w:type="paragraph" w:styleId="Header">
    <w:name w:val="header"/>
    <w:basedOn w:val="Normal"/>
    <w:link w:val="HeaderChar"/>
    <w:uiPriority w:val="99"/>
    <w:unhideWhenUsed/>
    <w:rsid w:val="002E0E28"/>
    <w:pPr>
      <w:tabs>
        <w:tab w:val="center" w:pos="4680"/>
        <w:tab w:val="right" w:pos="9360"/>
      </w:tabs>
    </w:pPr>
  </w:style>
  <w:style w:type="character" w:customStyle="1" w:styleId="HeaderChar">
    <w:name w:val="Header Char"/>
    <w:basedOn w:val="DefaultParagraphFont"/>
    <w:link w:val="Header"/>
    <w:uiPriority w:val="99"/>
    <w:rsid w:val="002E0E28"/>
    <w:rPr>
      <w:rFonts w:ascii="Calibri" w:hAnsi="Calibri" w:cs="Calibri"/>
    </w:rPr>
  </w:style>
  <w:style w:type="paragraph" w:styleId="Footer">
    <w:name w:val="footer"/>
    <w:basedOn w:val="Normal"/>
    <w:link w:val="FooterChar"/>
    <w:uiPriority w:val="99"/>
    <w:unhideWhenUsed/>
    <w:rsid w:val="002E0E28"/>
    <w:pPr>
      <w:tabs>
        <w:tab w:val="center" w:pos="4680"/>
        <w:tab w:val="right" w:pos="9360"/>
      </w:tabs>
    </w:pPr>
  </w:style>
  <w:style w:type="character" w:customStyle="1" w:styleId="FooterChar">
    <w:name w:val="Footer Char"/>
    <w:basedOn w:val="DefaultParagraphFont"/>
    <w:link w:val="Footer"/>
    <w:uiPriority w:val="99"/>
    <w:rsid w:val="002E0E28"/>
    <w:rPr>
      <w:rFonts w:ascii="Calibri" w:hAnsi="Calibri" w:cs="Calibri"/>
    </w:rPr>
  </w:style>
  <w:style w:type="paragraph" w:styleId="PlainText">
    <w:name w:val="Plain Text"/>
    <w:basedOn w:val="Normal"/>
    <w:link w:val="PlainTextChar"/>
    <w:uiPriority w:val="99"/>
    <w:unhideWhenUsed/>
    <w:rsid w:val="007B6CCF"/>
    <w:rPr>
      <w:rFonts w:cstheme="minorBidi"/>
      <w:szCs w:val="21"/>
    </w:rPr>
  </w:style>
  <w:style w:type="character" w:customStyle="1" w:styleId="PlainTextChar">
    <w:name w:val="Plain Text Char"/>
    <w:basedOn w:val="DefaultParagraphFont"/>
    <w:link w:val="PlainText"/>
    <w:uiPriority w:val="99"/>
    <w:rsid w:val="007B6C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0906">
      <w:bodyDiv w:val="1"/>
      <w:marLeft w:val="0"/>
      <w:marRight w:val="0"/>
      <w:marTop w:val="0"/>
      <w:marBottom w:val="0"/>
      <w:divBdr>
        <w:top w:val="none" w:sz="0" w:space="0" w:color="auto"/>
        <w:left w:val="none" w:sz="0" w:space="0" w:color="auto"/>
        <w:bottom w:val="none" w:sz="0" w:space="0" w:color="auto"/>
        <w:right w:val="none" w:sz="0" w:space="0" w:color="auto"/>
      </w:divBdr>
    </w:div>
    <w:div w:id="318845421">
      <w:bodyDiv w:val="1"/>
      <w:marLeft w:val="0"/>
      <w:marRight w:val="0"/>
      <w:marTop w:val="0"/>
      <w:marBottom w:val="0"/>
      <w:divBdr>
        <w:top w:val="none" w:sz="0" w:space="0" w:color="auto"/>
        <w:left w:val="none" w:sz="0" w:space="0" w:color="auto"/>
        <w:bottom w:val="none" w:sz="0" w:space="0" w:color="auto"/>
        <w:right w:val="none" w:sz="0" w:space="0" w:color="auto"/>
      </w:divBdr>
    </w:div>
    <w:div w:id="971324999">
      <w:bodyDiv w:val="1"/>
      <w:marLeft w:val="0"/>
      <w:marRight w:val="0"/>
      <w:marTop w:val="0"/>
      <w:marBottom w:val="0"/>
      <w:divBdr>
        <w:top w:val="none" w:sz="0" w:space="0" w:color="auto"/>
        <w:left w:val="none" w:sz="0" w:space="0" w:color="auto"/>
        <w:bottom w:val="none" w:sz="0" w:space="0" w:color="auto"/>
        <w:right w:val="none" w:sz="0" w:space="0" w:color="auto"/>
      </w:divBdr>
    </w:div>
    <w:div w:id="1164007808">
      <w:bodyDiv w:val="1"/>
      <w:marLeft w:val="0"/>
      <w:marRight w:val="0"/>
      <w:marTop w:val="0"/>
      <w:marBottom w:val="0"/>
      <w:divBdr>
        <w:top w:val="none" w:sz="0" w:space="0" w:color="auto"/>
        <w:left w:val="none" w:sz="0" w:space="0" w:color="auto"/>
        <w:bottom w:val="none" w:sz="0" w:space="0" w:color="auto"/>
        <w:right w:val="none" w:sz="0" w:space="0" w:color="auto"/>
      </w:divBdr>
    </w:div>
    <w:div w:id="1430393831">
      <w:bodyDiv w:val="1"/>
      <w:marLeft w:val="0"/>
      <w:marRight w:val="0"/>
      <w:marTop w:val="0"/>
      <w:marBottom w:val="0"/>
      <w:divBdr>
        <w:top w:val="none" w:sz="0" w:space="0" w:color="auto"/>
        <w:left w:val="none" w:sz="0" w:space="0" w:color="auto"/>
        <w:bottom w:val="none" w:sz="0" w:space="0" w:color="auto"/>
        <w:right w:val="none" w:sz="0" w:space="0" w:color="auto"/>
      </w:divBdr>
    </w:div>
    <w:div w:id="1589919284">
      <w:bodyDiv w:val="1"/>
      <w:marLeft w:val="0"/>
      <w:marRight w:val="0"/>
      <w:marTop w:val="0"/>
      <w:marBottom w:val="0"/>
      <w:divBdr>
        <w:top w:val="none" w:sz="0" w:space="0" w:color="auto"/>
        <w:left w:val="none" w:sz="0" w:space="0" w:color="auto"/>
        <w:bottom w:val="none" w:sz="0" w:space="0" w:color="auto"/>
        <w:right w:val="none" w:sz="0" w:space="0" w:color="auto"/>
      </w:divBdr>
    </w:div>
    <w:div w:id="1598363305">
      <w:bodyDiv w:val="1"/>
      <w:marLeft w:val="0"/>
      <w:marRight w:val="0"/>
      <w:marTop w:val="0"/>
      <w:marBottom w:val="0"/>
      <w:divBdr>
        <w:top w:val="none" w:sz="0" w:space="0" w:color="auto"/>
        <w:left w:val="none" w:sz="0" w:space="0" w:color="auto"/>
        <w:bottom w:val="none" w:sz="0" w:space="0" w:color="auto"/>
        <w:right w:val="none" w:sz="0" w:space="0" w:color="auto"/>
      </w:divBdr>
    </w:div>
    <w:div w:id="20615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last@archny.org" TargetMode="External"/><Relationship Id="rId5" Type="http://schemas.openxmlformats.org/officeDocument/2006/relationships/webSettings" Target="webSettings.xml"/><Relationship Id="rId10" Type="http://schemas.openxmlformats.org/officeDocument/2006/relationships/hyperlink" Target="http://www.cardinalsappeal.org/" TargetMode="External"/><Relationship Id="rId4" Type="http://schemas.openxmlformats.org/officeDocument/2006/relationships/settings" Target="settings.xml"/><Relationship Id="rId9" Type="http://schemas.openxmlformats.org/officeDocument/2006/relationships/hyperlink" Target="http://www.archn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9D70-EB7F-4E10-A400-65D423C4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Van Wormer</dc:creator>
  <cp:keywords/>
  <dc:description/>
  <cp:lastModifiedBy>Juliette Picciano</cp:lastModifiedBy>
  <cp:revision>6</cp:revision>
  <dcterms:created xsi:type="dcterms:W3CDTF">2022-01-03T16:11:00Z</dcterms:created>
  <dcterms:modified xsi:type="dcterms:W3CDTF">2022-01-03T17:17:00Z</dcterms:modified>
</cp:coreProperties>
</file>